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78C05" w14:textId="44780EB0" w:rsidR="00A6261E" w:rsidRPr="00890CBC" w:rsidRDefault="00A6261E" w:rsidP="00A6261E">
      <w:pPr>
        <w:pStyle w:val="a5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 w:hint="eastAsia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</w:t>
      </w:r>
      <w:r w:rsidR="00BD1078">
        <w:rPr>
          <w:rFonts w:ascii="Arial" w:hAnsi="Arial" w:cs="Arial"/>
          <w:b/>
          <w:sz w:val="24"/>
          <w:szCs w:val="24"/>
        </w:rPr>
        <w:t>1</w:t>
      </w:r>
      <w:r w:rsidR="00741DBC">
        <w:rPr>
          <w:rFonts w:ascii="Arial" w:hAnsi="Arial" w:cs="Arial" w:hint="eastAsia"/>
          <w:b/>
          <w:sz w:val="24"/>
          <w:szCs w:val="24"/>
          <w:lang w:eastAsia="ko-KR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454DB0" w:rsidRPr="00454DB0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7571AA" w:rsidRPr="007571AA">
        <w:rPr>
          <w:rFonts w:ascii="Arial" w:hAnsi="Arial" w:cs="Arial"/>
          <w:b/>
          <w:bCs/>
          <w:sz w:val="24"/>
          <w:szCs w:val="24"/>
        </w:rPr>
        <w:t>250630</w:t>
      </w:r>
      <w:r w:rsidR="007571AA">
        <w:rPr>
          <w:rFonts w:ascii="Arial" w:hAnsi="Arial" w:cs="Arial" w:hint="eastAsia"/>
          <w:b/>
          <w:bCs/>
          <w:sz w:val="24"/>
          <w:szCs w:val="24"/>
          <w:lang w:eastAsia="ko-KR"/>
        </w:rPr>
        <w:t>4</w:t>
      </w:r>
    </w:p>
    <w:p w14:paraId="6A836FF5" w14:textId="49DF58AE" w:rsidR="00A6261E" w:rsidRPr="00807EF6" w:rsidRDefault="00741DBC" w:rsidP="00A6261E">
      <w:pPr>
        <w:pStyle w:val="a5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Malta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MT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19</w:t>
      </w:r>
      <w:r w:rsidR="003221AE" w:rsidRPr="003221AE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23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rd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May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0B3C35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10DFDC6D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RRM </w:t>
      </w:r>
      <w:r w:rsidR="002A0277">
        <w:rPr>
          <w:rFonts w:ascii="Arial" w:hAnsi="Arial" w:cs="Arial" w:hint="eastAsia"/>
          <w:lang w:val="en-US" w:eastAsia="ko-KR"/>
        </w:rPr>
        <w:t xml:space="preserve">core </w:t>
      </w:r>
      <w:r w:rsidR="00D21A40" w:rsidRPr="00D21A40">
        <w:rPr>
          <w:rFonts w:ascii="Arial" w:hAnsi="Arial" w:cs="Arial"/>
          <w:lang w:val="en-US" w:eastAsia="ko-KR"/>
        </w:rPr>
        <w:t>requirements for LP-WUS/WUR</w:t>
      </w:r>
    </w:p>
    <w:p w14:paraId="4B3E04CF" w14:textId="0597BF4A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132895">
        <w:rPr>
          <w:rFonts w:ascii="Arial" w:hAnsi="Arial" w:cs="Arial" w:hint="eastAsia"/>
          <w:lang w:val="en-US" w:eastAsia="ko-KR"/>
        </w:rPr>
        <w:t>7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3221AE">
        <w:rPr>
          <w:rFonts w:ascii="Arial" w:hAnsi="Arial" w:cs="Arial" w:hint="eastAsia"/>
          <w:lang w:val="en-US" w:eastAsia="ko-KR"/>
        </w:rPr>
        <w:t>2</w:t>
      </w:r>
      <w:r w:rsidR="00967D0D">
        <w:rPr>
          <w:rFonts w:ascii="Arial" w:hAnsi="Arial" w:cs="Arial" w:hint="eastAsia"/>
          <w:lang w:val="en-US" w:eastAsia="ko-KR"/>
        </w:rPr>
        <w:t>8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967D0D">
        <w:rPr>
          <w:rFonts w:ascii="Arial" w:hAnsi="Arial" w:cs="Arial" w:hint="eastAsia"/>
          <w:lang w:val="en-US" w:eastAsia="ko-KR"/>
        </w:rPr>
        <w:t>5</w:t>
      </w:r>
      <w:r w:rsidR="003221AE">
        <w:rPr>
          <w:rFonts w:ascii="Arial" w:hAnsi="Arial" w:cs="Arial" w:hint="eastAsia"/>
          <w:lang w:val="en-US" w:eastAsia="ko-KR"/>
        </w:rPr>
        <w:t>.2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48F0A1EE" w:rsidR="00683CAB" w:rsidRDefault="00D211DA" w:rsidP="00662107">
      <w:pPr>
        <w:pStyle w:val="a1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952D18">
        <w:rPr>
          <w:rFonts w:hint="eastAsia"/>
          <w:lang w:val="en-US" w:eastAsia="ko-KR"/>
        </w:rPr>
        <w:t xml:space="preserve">some </w:t>
      </w:r>
      <w:r w:rsidR="00C04CDA">
        <w:rPr>
          <w:lang w:val="en-US" w:eastAsia="ko-KR"/>
        </w:rPr>
        <w:t xml:space="preserve">issues </w:t>
      </w:r>
      <w:r w:rsidR="00952D18">
        <w:rPr>
          <w:rFonts w:hint="eastAsia"/>
          <w:lang w:val="en-US" w:eastAsia="ko-KR"/>
        </w:rPr>
        <w:t xml:space="preserve">as below </w:t>
      </w:r>
      <w:r w:rsidR="00C04CDA">
        <w:rPr>
          <w:lang w:val="en-US" w:eastAsia="ko-KR"/>
        </w:rPr>
        <w:t xml:space="preserve">of RRM </w:t>
      </w:r>
      <w:r w:rsidR="002A0277">
        <w:rPr>
          <w:rFonts w:hint="eastAsia"/>
          <w:lang w:val="en-US" w:eastAsia="ko-KR"/>
        </w:rPr>
        <w:t xml:space="preserve">core </w:t>
      </w:r>
      <w:r w:rsidR="00C04CDA">
        <w:rPr>
          <w:lang w:val="en-US" w:eastAsia="ko-KR"/>
        </w:rPr>
        <w:t>requirements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NR </w:t>
      </w:r>
      <w:r w:rsidR="00AC5AD4">
        <w:rPr>
          <w:lang w:val="en-US" w:eastAsia="ko-KR"/>
        </w:rPr>
        <w:t>LP-WUS/WUR</w:t>
      </w:r>
      <w:r w:rsidR="00C564C5">
        <w:rPr>
          <w:lang w:val="en-US" w:eastAsia="ko-KR"/>
        </w:rPr>
        <w:t xml:space="preserve"> based on</w:t>
      </w:r>
      <w:r w:rsidR="00C04CDA">
        <w:rPr>
          <w:lang w:val="en-US" w:eastAsia="ko-KR"/>
        </w:rPr>
        <w:t xml:space="preserve"> </w:t>
      </w:r>
      <w:r w:rsidR="00560703">
        <w:rPr>
          <w:rFonts w:hint="eastAsia"/>
          <w:lang w:val="en-US" w:eastAsia="ko-KR"/>
        </w:rPr>
        <w:t xml:space="preserve">open </w:t>
      </w:r>
      <w:r w:rsidR="00C04CDA">
        <w:rPr>
          <w:lang w:val="en-US" w:eastAsia="ko-KR"/>
        </w:rPr>
        <w:t>issues</w:t>
      </w:r>
      <w:r w:rsidR="00C564C5">
        <w:rPr>
          <w:lang w:val="en-US" w:eastAsia="ko-KR"/>
        </w:rPr>
        <w:t xml:space="preserve"> </w:t>
      </w:r>
      <w:r w:rsidR="00C04CDA">
        <w:rPr>
          <w:lang w:val="en-US" w:eastAsia="ko-KR"/>
        </w:rPr>
        <w:t xml:space="preserve">in </w:t>
      </w:r>
      <w:r w:rsidR="00505B27">
        <w:rPr>
          <w:rFonts w:hint="eastAsia"/>
          <w:lang w:val="en-US" w:eastAsia="ko-KR"/>
        </w:rPr>
        <w:t>last meeting</w:t>
      </w:r>
      <w:r w:rsidR="00505B27">
        <w:rPr>
          <w:lang w:val="en-US" w:eastAsia="ko-KR"/>
        </w:rPr>
        <w:t>’</w:t>
      </w:r>
      <w:r w:rsidR="00505B27">
        <w:rPr>
          <w:rFonts w:hint="eastAsia"/>
          <w:lang w:val="en-US" w:eastAsia="ko-KR"/>
        </w:rPr>
        <w:t>s moderator summary</w:t>
      </w:r>
      <w:r w:rsidR="00C04CDA">
        <w:rPr>
          <w:lang w:val="en-US" w:eastAsia="ko-KR"/>
        </w:rPr>
        <w:t xml:space="preserve"> [</w:t>
      </w:r>
      <w:r w:rsidR="00505B27">
        <w:rPr>
          <w:rFonts w:hint="eastAsia"/>
          <w:lang w:val="en-US" w:eastAsia="ko-KR"/>
        </w:rPr>
        <w:t>2</w:t>
      </w:r>
      <w:r w:rsidR="00C04CDA">
        <w:rPr>
          <w:lang w:val="en-US" w:eastAsia="ko-KR"/>
        </w:rPr>
        <w:t>]</w:t>
      </w:r>
      <w:r w:rsidR="00952D18">
        <w:rPr>
          <w:rFonts w:hint="eastAsia"/>
          <w:lang w:val="en-US" w:eastAsia="ko-KR"/>
        </w:rPr>
        <w:t xml:space="preserve"> and WF [1]</w:t>
      </w:r>
      <w:r w:rsidR="00C564C5">
        <w:rPr>
          <w:lang w:val="en-US" w:eastAsia="ko-KR"/>
        </w:rPr>
        <w:t>.</w:t>
      </w:r>
    </w:p>
    <w:p w14:paraId="00A81D57" w14:textId="77777777" w:rsidR="00683CAB" w:rsidRDefault="00683CAB" w:rsidP="00662107">
      <w:pPr>
        <w:pStyle w:val="a1"/>
        <w:jc w:val="both"/>
        <w:rPr>
          <w:lang w:val="en-US" w:eastAsia="ko-KR"/>
        </w:rPr>
      </w:pPr>
    </w:p>
    <w:p w14:paraId="394FA1D4" w14:textId="417D2565" w:rsidR="00952D18" w:rsidRDefault="007914D7" w:rsidP="008B0306">
      <w:pPr>
        <w:pStyle w:val="a1"/>
        <w:numPr>
          <w:ilvl w:val="0"/>
          <w:numId w:val="48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Issue 1-1-1:</w:t>
      </w:r>
      <w:r w:rsidRPr="007914D7">
        <w:t xml:space="preserve"> </w:t>
      </w:r>
      <w:r w:rsidRPr="007914D7">
        <w:rPr>
          <w:lang w:val="en-US" w:eastAsia="ko-KR"/>
        </w:rPr>
        <w:t>Cases/states to be considered for RRM relaxation and serving cell measurement offloading</w:t>
      </w:r>
    </w:p>
    <w:p w14:paraId="0DCEC0D3" w14:textId="7D909858" w:rsidR="007914D7" w:rsidRDefault="007914D7" w:rsidP="008B0306">
      <w:pPr>
        <w:pStyle w:val="a1"/>
        <w:numPr>
          <w:ilvl w:val="0"/>
          <w:numId w:val="48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Issue 1-1-2:</w:t>
      </w:r>
      <w:r w:rsidRPr="007914D7">
        <w:t xml:space="preserve"> </w:t>
      </w:r>
      <w:r>
        <w:rPr>
          <w:rFonts w:hint="eastAsia"/>
          <w:lang w:val="en-US" w:eastAsia="ko-KR"/>
        </w:rPr>
        <w:t>Threshold for switch between different cases</w:t>
      </w:r>
    </w:p>
    <w:p w14:paraId="2AC3D125" w14:textId="5C9BFAB6" w:rsidR="007914D7" w:rsidRDefault="007914D7" w:rsidP="008B0306">
      <w:pPr>
        <w:pStyle w:val="a1"/>
        <w:numPr>
          <w:ilvl w:val="0"/>
          <w:numId w:val="48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Issue 1-1-8: LP-WUR operation carrier frequency</w:t>
      </w:r>
    </w:p>
    <w:p w14:paraId="1E017FE5" w14:textId="0D54CFF6" w:rsidR="007914D7" w:rsidRDefault="009B5478" w:rsidP="008B0306">
      <w:pPr>
        <w:pStyle w:val="a1"/>
        <w:numPr>
          <w:ilvl w:val="0"/>
          <w:numId w:val="48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Issue 1-2-6: On MR wake up delay related requirements for LP-WUR</w:t>
      </w:r>
    </w:p>
    <w:p w14:paraId="69836803" w14:textId="77777777" w:rsidR="007914D7" w:rsidRPr="008B0306" w:rsidRDefault="007914D7" w:rsidP="00662107">
      <w:pPr>
        <w:pStyle w:val="a1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1BBB38B8" w14:textId="77777777" w:rsidR="00722D00" w:rsidRPr="00402606" w:rsidRDefault="00722D00" w:rsidP="00722D00">
      <w:pPr>
        <w:pStyle w:val="1"/>
        <w:numPr>
          <w:ilvl w:val="0"/>
          <w:numId w:val="0"/>
        </w:numPr>
        <w:rPr>
          <w:lang w:val="en-US" w:eastAsia="ja-JP"/>
        </w:rPr>
      </w:pPr>
      <w:r w:rsidRPr="00722D00">
        <w:rPr>
          <w:sz w:val="32"/>
          <w:szCs w:val="24"/>
          <w:lang w:val="en-US" w:eastAsia="ja-JP"/>
        </w:rPr>
        <w:t xml:space="preserve">Topic #1: </w:t>
      </w:r>
      <w:r w:rsidRPr="00402606">
        <w:rPr>
          <w:rFonts w:hint="eastAsia"/>
          <w:sz w:val="32"/>
          <w:lang w:val="en-US" w:eastAsia="ja-JP"/>
        </w:rPr>
        <w:t>R</w:t>
      </w:r>
      <w:r w:rsidRPr="00402606">
        <w:rPr>
          <w:sz w:val="32"/>
          <w:lang w:val="en-US" w:eastAsia="ja-JP"/>
        </w:rPr>
        <w:t>RM core requirements for LP-WUS/WUR</w:t>
      </w:r>
    </w:p>
    <w:p w14:paraId="6074C19A" w14:textId="19ABEFB2" w:rsidR="00AE792B" w:rsidRPr="00AE792B" w:rsidRDefault="007544D1" w:rsidP="00AE792B">
      <w:pPr>
        <w:pStyle w:val="20"/>
        <w:rPr>
          <w:lang w:val="en-US" w:eastAsia="ko-KR"/>
        </w:rPr>
      </w:pPr>
      <w:r w:rsidRPr="007544D1">
        <w:rPr>
          <w:lang w:val="en-US" w:eastAsia="ko-KR"/>
        </w:rPr>
        <w:t>General aspects</w:t>
      </w:r>
    </w:p>
    <w:p w14:paraId="56B9FC41" w14:textId="47AF24AB" w:rsidR="00B16E6F" w:rsidRPr="00B16E6F" w:rsidRDefault="00F17E88" w:rsidP="00EB6EAD">
      <w:pPr>
        <w:pStyle w:val="a1"/>
        <w:jc w:val="both"/>
        <w:outlineLvl w:val="2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Issue 1-1-</w:t>
      </w:r>
      <w:r w:rsidR="00100BDE">
        <w:rPr>
          <w:rFonts w:hint="eastAsia"/>
          <w:b/>
          <w:u w:val="single"/>
          <w:lang w:eastAsia="ko-KR"/>
        </w:rPr>
        <w:t>1</w:t>
      </w:r>
      <w:r>
        <w:rPr>
          <w:rFonts w:hint="eastAsia"/>
          <w:b/>
          <w:u w:val="single"/>
          <w:lang w:eastAsia="ko-KR"/>
        </w:rPr>
        <w:t xml:space="preserve">: </w:t>
      </w:r>
      <w:r w:rsidR="00100BDE">
        <w:rPr>
          <w:b/>
          <w:color w:val="000000" w:themeColor="text1"/>
          <w:u w:val="single"/>
          <w:lang w:eastAsia="ko-KR"/>
        </w:rPr>
        <w:t>Cases/states to be considered for RRM relaxation and serving cell measurement offloading</w:t>
      </w:r>
    </w:p>
    <w:p w14:paraId="56E10D8A" w14:textId="06FC7155" w:rsidR="00F331DD" w:rsidRDefault="005956F2" w:rsidP="005956F2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RAN4 has been agreed to support case#1 and #3. But regarding case#2</w:t>
      </w:r>
      <w:r w:rsidR="00F13A01">
        <w:rPr>
          <w:rFonts w:hint="eastAsia"/>
          <w:lang w:eastAsia="ko-KR"/>
        </w:rPr>
        <w:t xml:space="preserve"> scenario</w:t>
      </w:r>
      <w:r>
        <w:rPr>
          <w:rFonts w:hint="eastAsia"/>
          <w:lang w:eastAsia="ko-KR"/>
        </w:rPr>
        <w:t xml:space="preserve">, </w:t>
      </w:r>
      <w:r w:rsidR="00F331DD">
        <w:rPr>
          <w:rFonts w:hint="eastAsia"/>
          <w:lang w:eastAsia="ko-KR"/>
        </w:rPr>
        <w:t>RAN4 doesn</w:t>
      </w:r>
      <w:r w:rsidR="00F331DD">
        <w:rPr>
          <w:lang w:eastAsia="ko-KR"/>
        </w:rPr>
        <w:t>’</w:t>
      </w:r>
      <w:r w:rsidR="00F331DD">
        <w:rPr>
          <w:rFonts w:hint="eastAsia"/>
          <w:lang w:eastAsia="ko-KR"/>
        </w:rPr>
        <w:t xml:space="preserve">t make agreement and it can follow the RAN2 decision. For </w:t>
      </w:r>
      <w:proofErr w:type="gramStart"/>
      <w:r w:rsidR="00F331DD">
        <w:rPr>
          <w:rFonts w:hint="eastAsia"/>
          <w:lang w:eastAsia="ko-KR"/>
        </w:rPr>
        <w:t>now</w:t>
      </w:r>
      <w:proofErr w:type="gramEnd"/>
      <w:r w:rsidR="00F331DD">
        <w:rPr>
          <w:rFonts w:hint="eastAsia"/>
          <w:lang w:eastAsia="ko-KR"/>
        </w:rPr>
        <w:t xml:space="preserve"> RAN2 has discussed entry/exit condition </w:t>
      </w:r>
      <w:r w:rsidR="00D17A60">
        <w:rPr>
          <w:lang w:eastAsia="ko-KR"/>
        </w:rPr>
        <w:t>separately</w:t>
      </w:r>
      <w:r w:rsidR="00D17A60">
        <w:rPr>
          <w:rFonts w:hint="eastAsia"/>
          <w:lang w:eastAsia="ko-KR"/>
        </w:rPr>
        <w:t xml:space="preserve"> </w:t>
      </w:r>
      <w:r w:rsidR="00F331DD">
        <w:rPr>
          <w:rFonts w:hint="eastAsia"/>
          <w:lang w:eastAsia="ko-KR"/>
        </w:rPr>
        <w:t>for serving cell RRM relaxation and neighbor cell RRM relaxation as below: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2ADC" w14:paraId="377446A8" w14:textId="77777777" w:rsidTr="00502ADC">
        <w:tc>
          <w:tcPr>
            <w:tcW w:w="9855" w:type="dxa"/>
          </w:tcPr>
          <w:p w14:paraId="74BB2685" w14:textId="4D542CC6" w:rsidR="00502ADC" w:rsidRPr="00502ADC" w:rsidRDefault="00502ADC" w:rsidP="005956F2">
            <w:pPr>
              <w:pStyle w:val="a1"/>
              <w:jc w:val="both"/>
              <w:rPr>
                <w:rFonts w:eastAsiaTheme="minorHAnsi"/>
                <w:lang w:eastAsia="ko-KR"/>
              </w:rPr>
            </w:pPr>
            <w:r w:rsidRPr="00502ADC">
              <w:rPr>
                <w:rFonts w:eastAsiaTheme="minorHAnsi"/>
                <w:lang w:eastAsia="ko-KR"/>
              </w:rPr>
              <w:t>RAN2#128 (Nov.2024) meeting</w:t>
            </w:r>
          </w:p>
          <w:p w14:paraId="09680484" w14:textId="4DF18814" w:rsidR="00D17A60" w:rsidRPr="00D17A60" w:rsidRDefault="00D17A60" w:rsidP="00D17A60">
            <w:pPr>
              <w:pStyle w:val="Agreement"/>
              <w:numPr>
                <w:ilvl w:val="0"/>
                <w:numId w:val="40"/>
              </w:numPr>
              <w:tabs>
                <w:tab w:val="left" w:pos="1619"/>
              </w:tabs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D17A60">
              <w:rPr>
                <w:rFonts w:ascii="Times New Roman" w:hAnsi="Times New Roman"/>
                <w:b w:val="0"/>
                <w:bCs/>
                <w:lang w:eastAsia="zh-CN"/>
              </w:rPr>
              <w:t xml:space="preserve">The entry condition for serving cell RRM relaxation is at least ‘if serving cell quality measured by MR is higher than relaxation threshold, e.g. RSRP and/or RSRQ’. FFS if LR measurement is needed. </w:t>
            </w:r>
          </w:p>
          <w:p w14:paraId="7B74450E" w14:textId="05437EE7" w:rsidR="00502ADC" w:rsidRPr="00C96FA7" w:rsidRDefault="00502ADC" w:rsidP="00D17A60">
            <w:pPr>
              <w:pStyle w:val="Agreement"/>
              <w:numPr>
                <w:ilvl w:val="0"/>
                <w:numId w:val="40"/>
              </w:numPr>
              <w:tabs>
                <w:tab w:val="left" w:pos="1619"/>
              </w:tabs>
              <w:rPr>
                <w:rFonts w:ascii="Times New Roman" w:eastAsiaTheme="minorEastAsia" w:hAnsi="Times New Roman"/>
                <w:b w:val="0"/>
                <w:bCs/>
                <w:highlight w:val="green"/>
                <w:lang w:eastAsia="ko-KR"/>
              </w:rPr>
            </w:pPr>
            <w:r w:rsidRPr="00C96FA7">
              <w:rPr>
                <w:rFonts w:ascii="Times New Roman" w:hAnsi="Times New Roman"/>
                <w:b w:val="0"/>
                <w:bCs/>
                <w:highlight w:val="green"/>
                <w:lang w:eastAsia="zh-CN"/>
              </w:rPr>
              <w:t xml:space="preserve">FFS if the entry condition for serving cell RRM measurement relaxation is the same as neighbour cell </w:t>
            </w:r>
            <w:r w:rsidRPr="00C96FA7">
              <w:rPr>
                <w:rFonts w:ascii="Times New Roman" w:eastAsia="SimSun" w:hAnsi="Times New Roman"/>
                <w:b w:val="0"/>
                <w:bCs/>
                <w:highlight w:val="green"/>
                <w:lang w:eastAsia="zh-CN"/>
              </w:rPr>
              <w:t>R</w:t>
            </w:r>
            <w:r w:rsidRPr="00C96FA7">
              <w:rPr>
                <w:rFonts w:ascii="Times New Roman" w:hAnsi="Times New Roman"/>
                <w:b w:val="0"/>
                <w:bCs/>
                <w:highlight w:val="green"/>
                <w:lang w:eastAsia="zh-CN"/>
              </w:rPr>
              <w:t>RM measurement relaxation.</w:t>
            </w:r>
          </w:p>
          <w:p w14:paraId="06A06CF8" w14:textId="61AA0813" w:rsidR="00F331DD" w:rsidRPr="00502ADC" w:rsidRDefault="00F331DD" w:rsidP="00F331DD">
            <w:pPr>
              <w:pStyle w:val="a1"/>
              <w:jc w:val="both"/>
              <w:rPr>
                <w:rFonts w:eastAsiaTheme="minorHAnsi"/>
                <w:lang w:eastAsia="ko-KR"/>
              </w:rPr>
            </w:pPr>
            <w:r w:rsidRPr="00502ADC">
              <w:rPr>
                <w:rFonts w:eastAsiaTheme="minorHAnsi"/>
                <w:lang w:eastAsia="ko-KR"/>
              </w:rPr>
              <w:t>RAN2#12</w:t>
            </w:r>
            <w:r>
              <w:rPr>
                <w:rFonts w:eastAsiaTheme="minorHAnsi" w:hint="eastAsia"/>
                <w:lang w:eastAsia="ko-KR"/>
              </w:rPr>
              <w:t>9</w:t>
            </w:r>
            <w:r w:rsidRPr="00502ADC">
              <w:rPr>
                <w:rFonts w:eastAsiaTheme="minorHAnsi"/>
                <w:lang w:eastAsia="ko-KR"/>
              </w:rPr>
              <w:t xml:space="preserve"> (</w:t>
            </w:r>
            <w:r>
              <w:rPr>
                <w:rFonts w:eastAsiaTheme="minorHAnsi" w:hint="eastAsia"/>
                <w:lang w:eastAsia="ko-KR"/>
              </w:rPr>
              <w:t>Feb</w:t>
            </w:r>
            <w:r w:rsidRPr="00502ADC">
              <w:rPr>
                <w:rFonts w:eastAsiaTheme="minorHAnsi"/>
                <w:lang w:eastAsia="ko-KR"/>
              </w:rPr>
              <w:t>.202</w:t>
            </w:r>
            <w:r>
              <w:rPr>
                <w:rFonts w:eastAsiaTheme="minorHAnsi" w:hint="eastAsia"/>
                <w:lang w:eastAsia="ko-KR"/>
              </w:rPr>
              <w:t>5</w:t>
            </w:r>
            <w:r w:rsidRPr="00502ADC">
              <w:rPr>
                <w:rFonts w:eastAsiaTheme="minorHAnsi"/>
                <w:lang w:eastAsia="ko-KR"/>
              </w:rPr>
              <w:t>) meeting</w:t>
            </w:r>
          </w:p>
          <w:p w14:paraId="5159C1BE" w14:textId="4D687BEB" w:rsidR="00F331DD" w:rsidRPr="00F331DD" w:rsidRDefault="00F331DD" w:rsidP="00D17A60">
            <w:pPr>
              <w:pStyle w:val="Agreement"/>
              <w:numPr>
                <w:ilvl w:val="0"/>
                <w:numId w:val="40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F331DD">
              <w:rPr>
                <w:rFonts w:ascii="Times New Roman" w:hAnsi="Times New Roman"/>
                <w:b w:val="0"/>
                <w:lang w:eastAsia="ko-KR"/>
              </w:rPr>
              <w:t xml:space="preserve">The entry condition for MR serving cell RRM relaxation can include both MR and LR measurements. </w:t>
            </w:r>
          </w:p>
          <w:p w14:paraId="537E82FF" w14:textId="17FD8C40" w:rsidR="00F331DD" w:rsidRPr="00F331DD" w:rsidRDefault="00F331DD" w:rsidP="00D17A60">
            <w:pPr>
              <w:pStyle w:val="Agreement"/>
              <w:numPr>
                <w:ilvl w:val="0"/>
                <w:numId w:val="40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F331DD">
              <w:rPr>
                <w:rFonts w:ascii="Times New Roman" w:hAnsi="Times New Roman"/>
                <w:b w:val="0"/>
                <w:lang w:eastAsia="ko-KR"/>
              </w:rPr>
              <w:t>If LR threshold is configured, the entry condition is when both MR and LR measurement are above the configured thresholds.</w:t>
            </w:r>
          </w:p>
        </w:tc>
      </w:tr>
    </w:tbl>
    <w:p w14:paraId="61990371" w14:textId="1D94708B" w:rsidR="00502ADC" w:rsidRDefault="00502ADC" w:rsidP="005956F2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From the RAN2</w:t>
      </w:r>
      <w:r>
        <w:rPr>
          <w:lang w:eastAsia="ko-KR"/>
        </w:rPr>
        <w:t>’</w:t>
      </w:r>
      <w:r>
        <w:rPr>
          <w:rFonts w:hint="eastAsia"/>
          <w:lang w:eastAsia="ko-KR"/>
        </w:rPr>
        <w:t>s discussion, if the entry condition for serving cell RRM measurement relaxation is the same as neighbour cell RRM measurement relaxation, then it means not to support case#2. Else, it means to support case#2.</w:t>
      </w:r>
    </w:p>
    <w:p w14:paraId="34C2FE95" w14:textId="55638582" w:rsidR="00502ADC" w:rsidRDefault="00DF5358" w:rsidP="005956F2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Our preference is following the </w:t>
      </w:r>
      <w:r w:rsidR="00502ADC">
        <w:rPr>
          <w:rFonts w:hint="eastAsia"/>
          <w:lang w:eastAsia="ko-KR"/>
        </w:rPr>
        <w:t>RAN2</w:t>
      </w:r>
      <w:r w:rsidR="00502ADC">
        <w:rPr>
          <w:lang w:eastAsia="ko-KR"/>
        </w:rPr>
        <w:t>’</w:t>
      </w:r>
      <w:r w:rsidR="00502ADC">
        <w:rPr>
          <w:rFonts w:hint="eastAsia"/>
          <w:lang w:eastAsia="ko-KR"/>
        </w:rPr>
        <w:t>s conclusion.</w:t>
      </w:r>
      <w:r>
        <w:rPr>
          <w:rFonts w:hint="eastAsia"/>
          <w:lang w:eastAsia="ko-KR"/>
        </w:rPr>
        <w:t xml:space="preserve"> But we are</w:t>
      </w:r>
      <w:r w:rsidR="008B0306">
        <w:rPr>
          <w:rFonts w:hint="eastAsia"/>
          <w:lang w:eastAsia="ko-KR"/>
        </w:rPr>
        <w:t xml:space="preserve"> also</w:t>
      </w:r>
      <w:r>
        <w:rPr>
          <w:rFonts w:hint="eastAsia"/>
          <w:lang w:eastAsia="ko-KR"/>
        </w:rPr>
        <w:t xml:space="preserve"> fine to not considering the case#2. </w:t>
      </w:r>
    </w:p>
    <w:p w14:paraId="527FAEDB" w14:textId="77777777" w:rsidR="00A92496" w:rsidRDefault="00A92496" w:rsidP="005956F2">
      <w:pPr>
        <w:pStyle w:val="a1"/>
        <w:jc w:val="both"/>
        <w:rPr>
          <w:lang w:eastAsia="ko-KR"/>
        </w:rPr>
      </w:pPr>
    </w:p>
    <w:p w14:paraId="4805E05C" w14:textId="26E8B479" w:rsidR="002D41AF" w:rsidRDefault="002D41AF" w:rsidP="002D41AF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1C499F"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 w:rsidR="00DF5358">
        <w:rPr>
          <w:rFonts w:hint="eastAsia"/>
          <w:lang w:eastAsia="ko-KR"/>
        </w:rPr>
        <w:t>Our preference is following the RAN2</w:t>
      </w:r>
      <w:r w:rsidR="00DF5358">
        <w:rPr>
          <w:lang w:eastAsia="ko-KR"/>
        </w:rPr>
        <w:t>’</w:t>
      </w:r>
      <w:r w:rsidR="00DF5358">
        <w:rPr>
          <w:rFonts w:hint="eastAsia"/>
          <w:lang w:eastAsia="ko-KR"/>
        </w:rPr>
        <w:t xml:space="preserve">s conclusion. But we are </w:t>
      </w:r>
      <w:r w:rsidR="008B0306">
        <w:rPr>
          <w:rFonts w:hint="eastAsia"/>
          <w:lang w:eastAsia="ko-KR"/>
        </w:rPr>
        <w:t xml:space="preserve">also </w:t>
      </w:r>
      <w:r w:rsidR="00DF5358">
        <w:rPr>
          <w:rFonts w:hint="eastAsia"/>
          <w:lang w:eastAsia="ko-KR"/>
        </w:rPr>
        <w:t>fine to not considering the case#2.</w:t>
      </w:r>
    </w:p>
    <w:p w14:paraId="320BD8EF" w14:textId="77777777" w:rsidR="00B52202" w:rsidRDefault="00B52202" w:rsidP="00AA405D">
      <w:pPr>
        <w:pStyle w:val="a1"/>
        <w:jc w:val="both"/>
        <w:rPr>
          <w:lang w:eastAsia="ko-KR"/>
        </w:rPr>
      </w:pPr>
    </w:p>
    <w:p w14:paraId="1F65E53C" w14:textId="77777777" w:rsidR="00A92496" w:rsidRDefault="00A92496" w:rsidP="00AA405D">
      <w:pPr>
        <w:pStyle w:val="a1"/>
        <w:jc w:val="both"/>
        <w:rPr>
          <w:lang w:eastAsia="ko-KR"/>
        </w:rPr>
      </w:pPr>
    </w:p>
    <w:p w14:paraId="69EB1F96" w14:textId="77777777" w:rsidR="00A92496" w:rsidRDefault="00A92496" w:rsidP="00AA405D">
      <w:pPr>
        <w:pStyle w:val="a1"/>
        <w:jc w:val="both"/>
        <w:rPr>
          <w:lang w:eastAsia="ko-KR"/>
        </w:rPr>
      </w:pPr>
    </w:p>
    <w:p w14:paraId="18CDE80F" w14:textId="77777777" w:rsidR="00A92496" w:rsidRDefault="00A92496" w:rsidP="00AA405D">
      <w:pPr>
        <w:pStyle w:val="a1"/>
        <w:jc w:val="both"/>
        <w:rPr>
          <w:lang w:eastAsia="ko-KR"/>
        </w:rPr>
      </w:pPr>
    </w:p>
    <w:p w14:paraId="7D142A4B" w14:textId="77777777" w:rsidR="002A348B" w:rsidRDefault="002A348B" w:rsidP="002A348B">
      <w:pPr>
        <w:rPr>
          <w:b/>
          <w:color w:val="000000" w:themeColor="text1"/>
          <w:u w:val="single"/>
          <w:lang w:eastAsia="ko-KR"/>
        </w:rPr>
      </w:pPr>
      <w:r w:rsidRPr="00C10C02">
        <w:rPr>
          <w:b/>
          <w:color w:val="000000" w:themeColor="text1"/>
          <w:u w:val="single"/>
          <w:lang w:eastAsia="ko-KR"/>
        </w:rPr>
        <w:lastRenderedPageBreak/>
        <w:t>Issue 1-1-2: Threshold for switch between different cases</w:t>
      </w:r>
    </w:p>
    <w:p w14:paraId="35E83B2F" w14:textId="77777777" w:rsidR="002A348B" w:rsidRDefault="002A348B" w:rsidP="002A348B">
      <w:pPr>
        <w:rPr>
          <w:b/>
          <w:color w:val="000000" w:themeColor="text1"/>
          <w:u w:val="single"/>
          <w:lang w:eastAsia="ko-KR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A348B" w14:paraId="2AFDBA39" w14:textId="77777777" w:rsidTr="002A348B">
        <w:tc>
          <w:tcPr>
            <w:tcW w:w="9855" w:type="dxa"/>
          </w:tcPr>
          <w:p w14:paraId="6BC71521" w14:textId="77777777" w:rsidR="002A348B" w:rsidRDefault="002A348B" w:rsidP="002A348B">
            <w:pPr>
              <w:pStyle w:val="ae"/>
              <w:numPr>
                <w:ilvl w:val="0"/>
                <w:numId w:val="13"/>
              </w:numPr>
              <w:spacing w:after="120"/>
              <w:ind w:leftChars="0"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Proposals </w:t>
            </w:r>
          </w:p>
          <w:p w14:paraId="32C274D5" w14:textId="77777777" w:rsidR="008B0306" w:rsidRDefault="008B0306" w:rsidP="008B0306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P1: Up to RAN2 decision (CMCC LG CT Ericsson, Nokia)</w:t>
            </w:r>
          </w:p>
          <w:p w14:paraId="6908E40C" w14:textId="77777777" w:rsidR="008B0306" w:rsidRDefault="008B0306" w:rsidP="008B0306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P2: New LP-based threshold(s) based on LP-RSRP or LP-RSRQ used for switch into case 1 from other cases or exit from case 1 to other cases are needed (vivo Apple ZTE)</w:t>
            </w:r>
          </w:p>
          <w:p w14:paraId="152183F1" w14:textId="77777777" w:rsidR="008B0306" w:rsidRDefault="008B0306" w:rsidP="008B0306">
            <w:pPr>
              <w:pStyle w:val="ae"/>
              <w:numPr>
                <w:ilvl w:val="2"/>
                <w:numId w:val="13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P2-1: </w:t>
            </w:r>
            <w:r>
              <w:rPr>
                <w:color w:val="000000" w:themeColor="text1"/>
                <w:szCs w:val="24"/>
                <w:lang w:eastAsia="zh-CN"/>
              </w:rPr>
              <w:t xml:space="preserve">LR measurement can be used to check the criteria for neighbor cell measurement triggering/relaxation (in case #1).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LR measurement result shall be comparable to MR measurement result or shall be equivalent to MR measurement result with certain offset/margin (e.g., LR threshold is MR threshold + offset/margin). If RAN4 cannot make conclusion on issue 1-1-2, RAN4 sending LS to RAN2 for guidance (Apple)</w:t>
            </w:r>
          </w:p>
          <w:p w14:paraId="41CF7763" w14:textId="77777777" w:rsidR="008B0306" w:rsidRDefault="008B0306" w:rsidP="008B0306">
            <w:pPr>
              <w:pStyle w:val="ae"/>
              <w:numPr>
                <w:ilvl w:val="2"/>
                <w:numId w:val="13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P2-2: Details on threshold are up to RAN2 (vivo)</w:t>
            </w:r>
          </w:p>
          <w:p w14:paraId="4F23EBB4" w14:textId="77777777" w:rsidR="008B0306" w:rsidRDefault="008B0306" w:rsidP="008B0306">
            <w:pPr>
              <w:pStyle w:val="ae"/>
              <w:numPr>
                <w:ilvl w:val="2"/>
                <w:numId w:val="13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P2-3: 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Add an offset for existing threshold which is compared to MR based measurement for LP-RSRP and LP-RSRQ.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(ZTE)</w:t>
            </w:r>
          </w:p>
          <w:p w14:paraId="301630F5" w14:textId="77777777" w:rsidR="008B0306" w:rsidRDefault="008B0306" w:rsidP="008B0306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P3:</w:t>
            </w:r>
            <w:bookmarkStart w:id="0" w:name="_Toc189844344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bookmarkEnd w:id="0"/>
            <w:r>
              <w:rPr>
                <w:rFonts w:eastAsia="SimSun"/>
                <w:color w:val="000000" w:themeColor="text1"/>
                <w:szCs w:val="24"/>
                <w:lang w:eastAsia="zh-CN"/>
              </w:rPr>
              <w:t>T</w:t>
            </w:r>
            <w:r>
              <w:rPr>
                <w:rFonts w:hint="eastAsia"/>
                <w:lang w:eastAsia="ko-KR"/>
              </w:rPr>
              <w:t>o avoid the ping-pong</w:t>
            </w:r>
            <w:r>
              <w:rPr>
                <w:lang w:eastAsia="ko-KR"/>
              </w:rPr>
              <w:t xml:space="preserve">, </w:t>
            </w:r>
            <w:r>
              <w:rPr>
                <w:rFonts w:hint="eastAsia"/>
                <w:lang w:eastAsia="ko-KR"/>
              </w:rPr>
              <w:t xml:space="preserve">the LR and MR measurement result should be comparable or equivalent with certain offset/margin and additionally UEs are allowed to adjust the configured LR threshold </w:t>
            </w:r>
            <w:r>
              <w:rPr>
                <w:lang w:eastAsia="ko-KR"/>
              </w:rPr>
              <w:t>with</w:t>
            </w:r>
            <w:r>
              <w:rPr>
                <w:rFonts w:hint="eastAsia"/>
                <w:lang w:eastAsia="ko-KR"/>
              </w:rPr>
              <w:t>in specific range</w:t>
            </w:r>
            <w:r>
              <w:rPr>
                <w:lang w:eastAsia="ko-KR"/>
              </w:rPr>
              <w:t>; NW should configure independently the LR threshold according to LR types</w:t>
            </w:r>
            <w:r>
              <w:rPr>
                <w:rFonts w:hint="eastAsia"/>
                <w:lang w:eastAsia="ko-KR"/>
              </w:rPr>
              <w:t xml:space="preserve"> (OOK based LR and OFDM based LR)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(LG)</w:t>
            </w:r>
          </w:p>
          <w:p w14:paraId="3AAA1BEA" w14:textId="771D4564" w:rsidR="002A348B" w:rsidRPr="008B0306" w:rsidRDefault="008B0306" w:rsidP="008B0306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P4: RAN4 to study switching between Case#3 and Case#1 based on a timer. Since UE need to be confident enough to enter Case#1 before deactivating MR, it is better for the UE to enter Case#3 first for a period of time (confidence period) before UE can enter Case#1. (MTK)</w:t>
            </w:r>
          </w:p>
        </w:tc>
      </w:tr>
    </w:tbl>
    <w:p w14:paraId="420FEB8D" w14:textId="77777777" w:rsidR="002A348B" w:rsidRDefault="002A348B" w:rsidP="002A348B">
      <w:pPr>
        <w:rPr>
          <w:b/>
          <w:color w:val="000000" w:themeColor="text1"/>
          <w:u w:val="single"/>
          <w:lang w:eastAsia="ko-KR"/>
        </w:rPr>
      </w:pPr>
    </w:p>
    <w:p w14:paraId="62E59CDA" w14:textId="0DDB3BAE" w:rsidR="00101583" w:rsidRDefault="002A348B" w:rsidP="002A348B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threshold for switch between different cases, it is up to RAN2 decision. But RAN4 also need to consider how to avoid the ping-pong problem. </w:t>
      </w:r>
      <w:r w:rsidR="005B0167">
        <w:rPr>
          <w:rFonts w:hint="eastAsia"/>
          <w:lang w:eastAsia="ko-KR"/>
        </w:rPr>
        <w:t xml:space="preserve">To avoid the ping-pong problem, at least the LR and MR measurement result should be comparable or equivalent with certain offset/margin. </w:t>
      </w:r>
      <w:r w:rsidR="000E3E86">
        <w:rPr>
          <w:rFonts w:hint="eastAsia"/>
          <w:lang w:eastAsia="ko-KR"/>
        </w:rPr>
        <w:t>But we think it</w:t>
      </w:r>
      <w:r w:rsidR="000E3E86">
        <w:rPr>
          <w:lang w:eastAsia="ko-KR"/>
        </w:rPr>
        <w:t>’</w:t>
      </w:r>
      <w:r w:rsidR="000E3E86">
        <w:rPr>
          <w:rFonts w:hint="eastAsia"/>
          <w:lang w:eastAsia="ko-KR"/>
        </w:rPr>
        <w:t xml:space="preserve">s not enough. Because if we consider only the </w:t>
      </w:r>
      <w:r w:rsidR="00101583">
        <w:rPr>
          <w:rFonts w:hint="eastAsia"/>
          <w:lang w:eastAsia="ko-KR"/>
        </w:rPr>
        <w:t xml:space="preserve">configured LR and MR threshold for avoiding the ping-pong problem, the threshold </w:t>
      </w:r>
      <w:proofErr w:type="spellStart"/>
      <w:r w:rsidR="00101583">
        <w:rPr>
          <w:rFonts w:hint="eastAsia"/>
          <w:lang w:eastAsia="ko-KR"/>
        </w:rPr>
        <w:t>shoud</w:t>
      </w:r>
      <w:proofErr w:type="spellEnd"/>
      <w:r w:rsidR="00101583">
        <w:rPr>
          <w:rFonts w:hint="eastAsia"/>
          <w:lang w:eastAsia="ko-KR"/>
        </w:rPr>
        <w:t xml:space="preserve"> be conservative</w:t>
      </w:r>
      <w:r w:rsidR="00331ED1">
        <w:rPr>
          <w:rFonts w:hint="eastAsia"/>
          <w:lang w:eastAsia="ko-KR"/>
        </w:rPr>
        <w:t xml:space="preserve"> because each UE might have different offset/margin</w:t>
      </w:r>
      <w:r w:rsidR="00431876">
        <w:rPr>
          <w:rFonts w:hint="eastAsia"/>
          <w:lang w:eastAsia="ko-KR"/>
        </w:rPr>
        <w:t xml:space="preserve"> between MR and LR</w:t>
      </w:r>
      <w:r w:rsidR="00101583">
        <w:rPr>
          <w:rFonts w:hint="eastAsia"/>
          <w:lang w:eastAsia="ko-KR"/>
        </w:rPr>
        <w:t xml:space="preserve">. And it can make the service area for case#1 extremely small. So, </w:t>
      </w:r>
      <w:r w:rsidR="00331ED1">
        <w:rPr>
          <w:rFonts w:hint="eastAsia"/>
          <w:lang w:eastAsia="ko-KR"/>
        </w:rPr>
        <w:t>to increase the service area for case#1, the UE should be allowed to adjust the configured LR threshold.</w:t>
      </w:r>
    </w:p>
    <w:p w14:paraId="6802A139" w14:textId="64E24CC3" w:rsidR="00EE097F" w:rsidRDefault="000E3E86" w:rsidP="002A348B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 </w:t>
      </w:r>
    </w:p>
    <w:p w14:paraId="7E560BC6" w14:textId="58955C2D" w:rsidR="00431876" w:rsidRDefault="00431876" w:rsidP="002A348B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Below figures are example of MR and LR coverage by network configured MR and LR threshold. Let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 suppose that the MR case1 coverage are same based on the same MR threshold. Each UE have different offset between MR and LR.   </w:t>
      </w:r>
    </w:p>
    <w:p w14:paraId="54F429FD" w14:textId="77777777" w:rsidR="007923CC" w:rsidRDefault="00431876" w:rsidP="007923CC">
      <w:pPr>
        <w:pStyle w:val="a1"/>
        <w:keepNext/>
        <w:jc w:val="center"/>
      </w:pPr>
      <w:r>
        <w:object w:dxaOrig="12271" w:dyaOrig="4531" w14:anchorId="3FEDBA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38.75pt" o:ole="">
            <v:imagedata r:id="rId8" o:title=""/>
          </v:shape>
          <o:OLEObject Type="Embed" ProgID="Visio.Drawing.15" ShapeID="_x0000_i1025" DrawAspect="Content" ObjectID="_1808308441" r:id="rId9"/>
        </w:object>
      </w:r>
    </w:p>
    <w:p w14:paraId="35FBA2AE" w14:textId="4AA7192E" w:rsidR="007923CC" w:rsidRDefault="007923CC" w:rsidP="007923CC">
      <w:pPr>
        <w:pStyle w:val="a8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>. Scenario 1</w:t>
      </w:r>
    </w:p>
    <w:p w14:paraId="789F6622" w14:textId="368CDC82" w:rsidR="00431876" w:rsidRDefault="00431876" w:rsidP="002A348B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 </w:t>
      </w:r>
      <w:r>
        <w:object w:dxaOrig="3376" w:dyaOrig="1996" w14:anchorId="46A7DFD5">
          <v:shape id="_x0000_i1026" type="#_x0000_t75" style="width:78.75pt;height:46.5pt" o:ole="">
            <v:imagedata r:id="rId10" o:title=""/>
          </v:shape>
          <o:OLEObject Type="Embed" ProgID="Visio.Drawing.15" ShapeID="_x0000_i1026" DrawAspect="Content" ObjectID="_1808308442" r:id="rId11"/>
        </w:object>
      </w:r>
    </w:p>
    <w:p w14:paraId="1FF4A3BE" w14:textId="0AE3E262" w:rsidR="00431876" w:rsidRDefault="00431876" w:rsidP="002A348B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UE1: Worse performance of LR compared to MR.</w:t>
      </w:r>
    </w:p>
    <w:p w14:paraId="2449D7F0" w14:textId="3D212A9B" w:rsidR="00431876" w:rsidRDefault="00431876" w:rsidP="00431876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UE2: Normal performance of LR compared to MR.</w:t>
      </w:r>
    </w:p>
    <w:p w14:paraId="2417B722" w14:textId="02BE3196" w:rsidR="00431876" w:rsidRDefault="00431876" w:rsidP="00431876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UE3: Better performance of LR compared to MR.</w:t>
      </w:r>
    </w:p>
    <w:p w14:paraId="2435A12E" w14:textId="77777777" w:rsidR="007923CC" w:rsidRDefault="007923CC" w:rsidP="00431876">
      <w:pPr>
        <w:pStyle w:val="a1"/>
        <w:jc w:val="both"/>
        <w:rPr>
          <w:lang w:eastAsia="ko-KR"/>
        </w:rPr>
      </w:pPr>
    </w:p>
    <w:p w14:paraId="0274F92D" w14:textId="77777777" w:rsidR="007923CC" w:rsidRDefault="007923CC" w:rsidP="00431876">
      <w:pPr>
        <w:pStyle w:val="a1"/>
        <w:jc w:val="both"/>
        <w:rPr>
          <w:lang w:eastAsia="ko-KR"/>
        </w:rPr>
      </w:pPr>
    </w:p>
    <w:p w14:paraId="6A331F21" w14:textId="6341BCD6" w:rsidR="00431876" w:rsidRPr="00431876" w:rsidRDefault="00431876" w:rsidP="002A348B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Considering this situation </w:t>
      </w:r>
      <w:r w:rsidR="00847B0D">
        <w:rPr>
          <w:rFonts w:hint="eastAsia"/>
          <w:lang w:eastAsia="ko-KR"/>
        </w:rPr>
        <w:t>the UE1 can struggle by ping-pong problem at blue area as below.</w:t>
      </w:r>
    </w:p>
    <w:p w14:paraId="5891ACBE" w14:textId="353B62FF" w:rsidR="00431876" w:rsidRDefault="00847B0D" w:rsidP="007923CC">
      <w:pPr>
        <w:pStyle w:val="a1"/>
        <w:jc w:val="center"/>
      </w:pPr>
      <w:r>
        <w:object w:dxaOrig="3376" w:dyaOrig="4171" w14:anchorId="6DE68533">
          <v:shape id="_x0000_i1027" type="#_x0000_t75" style="width:131.25pt;height:162.75pt" o:ole="">
            <v:imagedata r:id="rId12" o:title=""/>
          </v:shape>
          <o:OLEObject Type="Embed" ProgID="Visio.Drawing.15" ShapeID="_x0000_i1027" DrawAspect="Content" ObjectID="_1808308443" r:id="rId13"/>
        </w:object>
      </w:r>
    </w:p>
    <w:p w14:paraId="4E17C941" w14:textId="77777777" w:rsidR="00847B0D" w:rsidRDefault="00847B0D" w:rsidP="002A348B">
      <w:pPr>
        <w:pStyle w:val="a1"/>
        <w:jc w:val="both"/>
        <w:rPr>
          <w:lang w:eastAsia="ko-KR"/>
        </w:rPr>
      </w:pPr>
    </w:p>
    <w:p w14:paraId="272D3904" w14:textId="1FDC4FC7" w:rsidR="00847B0D" w:rsidRDefault="00847B0D" w:rsidP="002A348B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So, to avoid the ping-pong problem the network should configure the MR threshold to higher value</w:t>
      </w:r>
      <w:r w:rsidR="00CD295E">
        <w:rPr>
          <w:rFonts w:hint="eastAsia"/>
          <w:lang w:eastAsia="ko-KR"/>
        </w:rPr>
        <w:t>, so the MR coverage could be reduced</w:t>
      </w:r>
      <w:r>
        <w:rPr>
          <w:rFonts w:hint="eastAsia"/>
          <w:lang w:eastAsia="ko-KR"/>
        </w:rPr>
        <w:t xml:space="preserve"> like below.</w:t>
      </w:r>
    </w:p>
    <w:p w14:paraId="05462441" w14:textId="77777777" w:rsidR="007923CC" w:rsidRDefault="00847B0D" w:rsidP="007923CC">
      <w:pPr>
        <w:pStyle w:val="a1"/>
        <w:keepNext/>
        <w:jc w:val="center"/>
      </w:pPr>
      <w:r>
        <w:object w:dxaOrig="11491" w:dyaOrig="4531" w14:anchorId="664917AE">
          <v:shape id="_x0000_i1028" type="#_x0000_t75" style="width:373.5pt;height:147.75pt" o:ole="">
            <v:imagedata r:id="rId14" o:title=""/>
          </v:shape>
          <o:OLEObject Type="Embed" ProgID="Visio.Drawing.15" ShapeID="_x0000_i1028" DrawAspect="Content" ObjectID="_1808308444" r:id="rId15"/>
        </w:object>
      </w:r>
    </w:p>
    <w:p w14:paraId="6EE97FD7" w14:textId="7E74D0FF" w:rsidR="007923CC" w:rsidRDefault="007923CC" w:rsidP="007923CC">
      <w:pPr>
        <w:pStyle w:val="a8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>. Scenario 2</w:t>
      </w:r>
    </w:p>
    <w:p w14:paraId="67CBD148" w14:textId="6ABD8FE5" w:rsidR="00847B0D" w:rsidRDefault="00847B0D" w:rsidP="007923CC">
      <w:pPr>
        <w:pStyle w:val="a1"/>
      </w:pPr>
      <w:r>
        <w:rPr>
          <w:rFonts w:hint="eastAsia"/>
          <w:lang w:eastAsia="ko-KR"/>
        </w:rPr>
        <w:t xml:space="preserve"> </w:t>
      </w:r>
      <w:r>
        <w:object w:dxaOrig="3376" w:dyaOrig="1996" w14:anchorId="53EC3C94">
          <v:shape id="_x0000_i1029" type="#_x0000_t75" style="width:78.75pt;height:46.5pt" o:ole="">
            <v:imagedata r:id="rId10" o:title=""/>
          </v:shape>
          <o:OLEObject Type="Embed" ProgID="Visio.Drawing.15" ShapeID="_x0000_i1029" DrawAspect="Content" ObjectID="_1808308445" r:id="rId16"/>
        </w:object>
      </w:r>
    </w:p>
    <w:p w14:paraId="2316C297" w14:textId="2723E197" w:rsidR="00847B0D" w:rsidRDefault="00847B0D" w:rsidP="002A348B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This means that the MR threshold should consider worst case UE, and it can reduce the case1 area. But if the UEs are allowed to adjust the configured LR threshold </w:t>
      </w:r>
      <w:r>
        <w:rPr>
          <w:lang w:eastAsia="ko-KR"/>
        </w:rPr>
        <w:t>with</w:t>
      </w:r>
      <w:r>
        <w:rPr>
          <w:rFonts w:hint="eastAsia"/>
          <w:lang w:eastAsia="ko-KR"/>
        </w:rPr>
        <w:t xml:space="preserve">in specific range, then the service area for case1 can be extended without ping-pong problem. </w:t>
      </w:r>
    </w:p>
    <w:p w14:paraId="4F9FA601" w14:textId="5886268B" w:rsidR="007923CC" w:rsidRPr="007923CC" w:rsidRDefault="00CD295E" w:rsidP="002A348B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From</w:t>
      </w:r>
      <w:r w:rsidR="007923CC">
        <w:rPr>
          <w:rFonts w:hint="eastAsia"/>
          <w:lang w:eastAsia="ko-KR"/>
        </w:rPr>
        <w:t xml:space="preserve"> the figure</w:t>
      </w:r>
      <w:r>
        <w:rPr>
          <w:rFonts w:hint="eastAsia"/>
          <w:lang w:eastAsia="ko-KR"/>
        </w:rPr>
        <w:t>1</w:t>
      </w:r>
      <w:r w:rsidR="007923CC">
        <w:rPr>
          <w:rFonts w:hint="eastAsia"/>
          <w:lang w:eastAsia="ko-KR"/>
        </w:rPr>
        <w:t xml:space="preserve">, if the UE1 allowed to reduce the LR </w:t>
      </w:r>
      <w:r w:rsidR="007923CC">
        <w:rPr>
          <w:lang w:eastAsia="ko-KR"/>
        </w:rPr>
        <w:t>threshold</w:t>
      </w:r>
      <w:r w:rsidR="007923CC">
        <w:rPr>
          <w:rFonts w:hint="eastAsia"/>
          <w:lang w:eastAsia="ko-KR"/>
        </w:rPr>
        <w:t xml:space="preserve"> by x dB</w:t>
      </w:r>
      <w:r>
        <w:rPr>
          <w:rFonts w:hint="eastAsia"/>
          <w:lang w:eastAsia="ko-KR"/>
        </w:rPr>
        <w:t>, then the LR coverage can extended as below. And</w:t>
      </w:r>
      <w:r w:rsidR="007923CC">
        <w:rPr>
          <w:rFonts w:hint="eastAsia"/>
          <w:lang w:eastAsia="ko-KR"/>
        </w:rPr>
        <w:t xml:space="preserve"> the ping-pong problem can be addressed. </w:t>
      </w:r>
    </w:p>
    <w:p w14:paraId="19C71E02" w14:textId="6DB2998D" w:rsidR="00847B0D" w:rsidRPr="00EB6FC7" w:rsidRDefault="00EA5A7E" w:rsidP="002A348B">
      <w:pPr>
        <w:pStyle w:val="a1"/>
        <w:jc w:val="both"/>
        <w:rPr>
          <w:b/>
          <w:bCs/>
          <w:i/>
          <w:iCs/>
          <w:lang w:eastAsia="ko-KR"/>
        </w:rPr>
      </w:pPr>
      <w:r>
        <w:object w:dxaOrig="7516" w:dyaOrig="4065" w14:anchorId="24A84B39">
          <v:shape id="_x0000_i1030" type="#_x0000_t75" style="width:330pt;height:178.5pt" o:ole="">
            <v:imagedata r:id="rId17" o:title=""/>
          </v:shape>
          <o:OLEObject Type="Embed" ProgID="Visio.Drawing.15" ShapeID="_x0000_i1030" DrawAspect="Content" ObjectID="_1808308446" r:id="rId18"/>
        </w:object>
      </w:r>
      <w:r>
        <w:rPr>
          <w:rFonts w:hint="eastAsia"/>
          <w:lang w:eastAsia="ko-KR"/>
        </w:rPr>
        <w:t xml:space="preserve">  </w:t>
      </w:r>
      <w:r>
        <w:object w:dxaOrig="3541" w:dyaOrig="901" w14:anchorId="17D41792">
          <v:shape id="_x0000_i1031" type="#_x0000_t75" style="width:140.25pt;height:36pt" o:ole="">
            <v:imagedata r:id="rId19" o:title=""/>
          </v:shape>
          <o:OLEObject Type="Embed" ProgID="Visio.Drawing.15" ShapeID="_x0000_i1031" DrawAspect="Content" ObjectID="_1808308447" r:id="rId20"/>
        </w:object>
      </w:r>
    </w:p>
    <w:p w14:paraId="28E35901" w14:textId="77777777" w:rsidR="00EA5A7E" w:rsidRDefault="00EA5A7E" w:rsidP="002A348B">
      <w:pPr>
        <w:pStyle w:val="a1"/>
        <w:jc w:val="both"/>
        <w:rPr>
          <w:b/>
          <w:bCs/>
          <w:i/>
          <w:iCs/>
        </w:rPr>
      </w:pPr>
    </w:p>
    <w:p w14:paraId="24DC6997" w14:textId="34DA4206" w:rsidR="002A348B" w:rsidRDefault="002A348B" w:rsidP="002A348B">
      <w:pPr>
        <w:pStyle w:val="a1"/>
        <w:jc w:val="both"/>
        <w:rPr>
          <w:lang w:eastAsia="ko-KR"/>
        </w:rPr>
      </w:pPr>
      <w:r w:rsidRPr="004963D1">
        <w:rPr>
          <w:b/>
          <w:bCs/>
          <w:i/>
          <w:iCs/>
        </w:rPr>
        <w:lastRenderedPageBreak/>
        <w:t xml:space="preserve">Proposal </w:t>
      </w:r>
      <w:r w:rsidRPr="004963D1">
        <w:rPr>
          <w:rFonts w:hint="eastAsia"/>
          <w:b/>
          <w:bCs/>
          <w:i/>
          <w:iCs/>
          <w:lang w:eastAsia="ko-KR"/>
        </w:rPr>
        <w:t>2</w:t>
      </w:r>
      <w:r w:rsidRPr="004963D1">
        <w:rPr>
          <w:lang w:eastAsia="ko-KR"/>
        </w:rPr>
        <w:t>:</w:t>
      </w:r>
      <w:r w:rsidRPr="004963D1">
        <w:rPr>
          <w:rFonts w:hint="eastAsia"/>
          <w:lang w:eastAsia="ko-KR"/>
        </w:rPr>
        <w:t xml:space="preserve"> </w:t>
      </w:r>
      <w:r w:rsidR="004963D1" w:rsidRPr="004963D1">
        <w:rPr>
          <w:rFonts w:hint="eastAsia"/>
          <w:lang w:eastAsia="ko-KR"/>
        </w:rPr>
        <w:t>The threshold for switching between cases is up to RAN2 decision</w:t>
      </w:r>
      <w:r w:rsidRPr="004963D1">
        <w:rPr>
          <w:rFonts w:hint="eastAsia"/>
          <w:lang w:eastAsia="ko-KR"/>
        </w:rPr>
        <w:t>.</w:t>
      </w:r>
    </w:p>
    <w:p w14:paraId="27D21103" w14:textId="77777777" w:rsidR="00A92496" w:rsidRDefault="00A92496" w:rsidP="002A348B">
      <w:pPr>
        <w:pStyle w:val="a1"/>
        <w:jc w:val="both"/>
        <w:rPr>
          <w:lang w:eastAsia="ko-KR"/>
        </w:rPr>
      </w:pPr>
    </w:p>
    <w:p w14:paraId="71D928A3" w14:textId="2CE916BD" w:rsidR="004963D1" w:rsidRDefault="004963D1" w:rsidP="004963D1">
      <w:pPr>
        <w:pStyle w:val="a1"/>
        <w:jc w:val="both"/>
        <w:rPr>
          <w:lang w:eastAsia="ko-KR"/>
        </w:rPr>
      </w:pPr>
      <w:r w:rsidRPr="004963D1">
        <w:rPr>
          <w:b/>
          <w:bCs/>
          <w:i/>
          <w:iCs/>
        </w:rPr>
        <w:t xml:space="preserve">Proposal </w:t>
      </w:r>
      <w:r w:rsidRPr="004963D1">
        <w:rPr>
          <w:rFonts w:hint="eastAsia"/>
          <w:b/>
          <w:bCs/>
          <w:i/>
          <w:iCs/>
          <w:lang w:eastAsia="ko-KR"/>
        </w:rPr>
        <w:t>3</w:t>
      </w:r>
      <w:r w:rsidRPr="004963D1">
        <w:rPr>
          <w:lang w:eastAsia="ko-KR"/>
        </w:rPr>
        <w:t>:</w:t>
      </w:r>
      <w:r w:rsidRPr="004963D1">
        <w:rPr>
          <w:rFonts w:hint="eastAsia"/>
          <w:lang w:eastAsia="ko-KR"/>
        </w:rPr>
        <w:t xml:space="preserve"> RAN4 to consider how to avoid the ping-pong problem</w:t>
      </w:r>
      <w:r w:rsidR="00471C58">
        <w:rPr>
          <w:rFonts w:hint="eastAsia"/>
          <w:lang w:eastAsia="ko-KR"/>
        </w:rPr>
        <w:t xml:space="preserve"> as below</w:t>
      </w:r>
    </w:p>
    <w:p w14:paraId="0A245FF1" w14:textId="304F51D1" w:rsidR="00F5264E" w:rsidRDefault="004963D1" w:rsidP="00F5264E">
      <w:pPr>
        <w:pStyle w:val="a1"/>
        <w:numPr>
          <w:ilvl w:val="0"/>
          <w:numId w:val="43"/>
        </w:numPr>
        <w:jc w:val="both"/>
        <w:rPr>
          <w:lang w:eastAsia="ko-KR"/>
        </w:rPr>
      </w:pPr>
      <w:r>
        <w:rPr>
          <w:rFonts w:hint="eastAsia"/>
          <w:lang w:eastAsia="ko-KR"/>
        </w:rPr>
        <w:t>the LR and MR measurement result should be comparable or equivalent with certain offset/margin</w:t>
      </w:r>
      <w:r w:rsidR="00471C58">
        <w:rPr>
          <w:rFonts w:hint="eastAsia"/>
          <w:lang w:eastAsia="ko-KR"/>
        </w:rPr>
        <w:t xml:space="preserve"> and additionally </w:t>
      </w:r>
      <w:r>
        <w:rPr>
          <w:rFonts w:hint="eastAsia"/>
          <w:lang w:eastAsia="ko-KR"/>
        </w:rPr>
        <w:t xml:space="preserve">UEs are allowed to adjust the configured LR threshold </w:t>
      </w:r>
      <w:r>
        <w:rPr>
          <w:lang w:eastAsia="ko-KR"/>
        </w:rPr>
        <w:t>with</w:t>
      </w:r>
      <w:r>
        <w:rPr>
          <w:rFonts w:hint="eastAsia"/>
          <w:lang w:eastAsia="ko-KR"/>
        </w:rPr>
        <w:t>in specific range.</w:t>
      </w:r>
    </w:p>
    <w:p w14:paraId="4E8D51B5" w14:textId="1742437F" w:rsidR="00EA5A7E" w:rsidRPr="004963D1" w:rsidRDefault="00EA5A7E" w:rsidP="00EA5A7E">
      <w:pPr>
        <w:pStyle w:val="a1"/>
        <w:numPr>
          <w:ilvl w:val="1"/>
          <w:numId w:val="43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i.e. When the LR threshold is configured by network, the UE is allowed to adjust the configured LR threshold </w:t>
      </w:r>
      <w:r>
        <w:rPr>
          <w:lang w:eastAsia="ko-KR"/>
        </w:rPr>
        <w:t>with</w:t>
      </w:r>
      <w:r>
        <w:rPr>
          <w:rFonts w:hint="eastAsia"/>
          <w:lang w:eastAsia="ko-KR"/>
        </w:rPr>
        <w:t xml:space="preserve">in [6] </w:t>
      </w:r>
      <w:proofErr w:type="spellStart"/>
      <w:r>
        <w:rPr>
          <w:rFonts w:hint="eastAsia"/>
          <w:lang w:eastAsia="ko-KR"/>
        </w:rPr>
        <w:t>dB.</w:t>
      </w:r>
      <w:proofErr w:type="spellEnd"/>
      <w:r>
        <w:rPr>
          <w:rFonts w:hint="eastAsia"/>
          <w:lang w:eastAsia="ko-KR"/>
        </w:rPr>
        <w:t xml:space="preserve"> </w:t>
      </w:r>
    </w:p>
    <w:p w14:paraId="2C5A1C83" w14:textId="77777777" w:rsidR="00F5264E" w:rsidRDefault="00F5264E" w:rsidP="00EE097F">
      <w:pPr>
        <w:pStyle w:val="a1"/>
        <w:jc w:val="both"/>
        <w:rPr>
          <w:lang w:eastAsia="ko-KR"/>
        </w:rPr>
      </w:pPr>
    </w:p>
    <w:p w14:paraId="5653A484" w14:textId="77777777" w:rsidR="00EE097F" w:rsidRDefault="00EE097F" w:rsidP="00EE097F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Meanwhile, when the NW configure the LR threshold it should consider the UE types. </w:t>
      </w:r>
      <w:proofErr w:type="spellStart"/>
      <w:r>
        <w:rPr>
          <w:rFonts w:hint="eastAsia"/>
          <w:lang w:eastAsia="ko-KR"/>
        </w:rPr>
        <w:t>Becase</w:t>
      </w:r>
      <w:proofErr w:type="spellEnd"/>
      <w:r>
        <w:rPr>
          <w:rFonts w:hint="eastAsia"/>
          <w:lang w:eastAsia="ko-KR"/>
        </w:rPr>
        <w:t xml:space="preserve">, according to the RF agreements the OOK based LR and OFDM based LR can have different noise figure. </w:t>
      </w:r>
      <w:r w:rsidRPr="00EE097F">
        <w:rPr>
          <w:lang w:eastAsia="ko-KR"/>
        </w:rPr>
        <w:t>So, the NW should configure independently the LR threshold according to LR types.</w:t>
      </w:r>
    </w:p>
    <w:p w14:paraId="2CE7D83F" w14:textId="77777777" w:rsidR="00EE097F" w:rsidRPr="00EE097F" w:rsidRDefault="00EE097F" w:rsidP="00AA405D">
      <w:pPr>
        <w:pStyle w:val="a1"/>
        <w:jc w:val="both"/>
        <w:rPr>
          <w:lang w:eastAsia="ko-KR"/>
        </w:rPr>
      </w:pPr>
    </w:p>
    <w:p w14:paraId="227EA7E4" w14:textId="3ECEBB19" w:rsidR="00EE097F" w:rsidRDefault="00EE097F" w:rsidP="00EE097F">
      <w:pPr>
        <w:pStyle w:val="a1"/>
        <w:jc w:val="both"/>
        <w:rPr>
          <w:lang w:eastAsia="ko-KR"/>
        </w:rPr>
      </w:pPr>
      <w:r w:rsidRPr="004963D1"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4</w:t>
      </w:r>
      <w:r w:rsidRPr="004963D1">
        <w:rPr>
          <w:lang w:eastAsia="ko-KR"/>
        </w:rPr>
        <w:t>:</w:t>
      </w:r>
      <w:r w:rsidRPr="004963D1">
        <w:rPr>
          <w:rFonts w:hint="eastAsia"/>
          <w:lang w:eastAsia="ko-KR"/>
        </w:rPr>
        <w:t xml:space="preserve"> </w:t>
      </w:r>
      <w:r w:rsidRPr="00EE097F">
        <w:rPr>
          <w:lang w:eastAsia="ko-KR"/>
        </w:rPr>
        <w:t>NW should configure independently the LR threshold according to LR types</w:t>
      </w:r>
      <w:r w:rsidR="00471C58">
        <w:rPr>
          <w:rFonts w:hint="eastAsia"/>
          <w:lang w:eastAsia="ko-KR"/>
        </w:rPr>
        <w:t xml:space="preserve"> (OOK based LR and OFDM based LR)</w:t>
      </w:r>
      <w:r w:rsidRPr="00EE097F">
        <w:rPr>
          <w:lang w:eastAsia="ko-KR"/>
        </w:rPr>
        <w:t>.</w:t>
      </w:r>
    </w:p>
    <w:p w14:paraId="03A66BB5" w14:textId="77777777" w:rsidR="00EE097F" w:rsidRPr="00EE097F" w:rsidRDefault="00EE097F" w:rsidP="00AA405D">
      <w:pPr>
        <w:pStyle w:val="a1"/>
        <w:jc w:val="both"/>
        <w:rPr>
          <w:lang w:eastAsia="ko-KR"/>
        </w:rPr>
      </w:pPr>
    </w:p>
    <w:p w14:paraId="3FB37878" w14:textId="738E41E3" w:rsidR="00FB0DE0" w:rsidRDefault="00FB0DE0" w:rsidP="00FB0DE0">
      <w:pPr>
        <w:pStyle w:val="3"/>
        <w:rPr>
          <w:b w:val="0"/>
          <w:lang w:eastAsia="zh-CN"/>
        </w:rPr>
      </w:pPr>
      <w:r>
        <w:t>Issue 1-1-</w:t>
      </w:r>
      <w:r>
        <w:rPr>
          <w:rFonts w:hint="eastAsia"/>
        </w:rPr>
        <w:t>8</w:t>
      </w:r>
      <w:r>
        <w:t xml:space="preserve">: </w:t>
      </w:r>
      <w:r>
        <w:rPr>
          <w:rFonts w:hint="eastAsia"/>
        </w:rPr>
        <w:t>LP-WUR operating carrier frequency</w:t>
      </w:r>
    </w:p>
    <w:p w14:paraId="10F1EFEE" w14:textId="7ECA4286" w:rsidR="006562D3" w:rsidRDefault="00863A08" w:rsidP="00BA2A32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>From the RAN2 reply LS R4-2503116, RAN2 shared that the UE can report the supporting LR band to NW and the overload issues also could be addressed by current mechanism in spec as below.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562D3" w14:paraId="4A84C145" w14:textId="77777777" w:rsidTr="006562D3">
        <w:tc>
          <w:tcPr>
            <w:tcW w:w="9855" w:type="dxa"/>
          </w:tcPr>
          <w:p w14:paraId="2A4F8363" w14:textId="77777777" w:rsidR="00863A08" w:rsidRDefault="00863A08" w:rsidP="00863A08">
            <w:pPr>
              <w:numPr>
                <w:ilvl w:val="0"/>
                <w:numId w:val="42"/>
              </w:numPr>
              <w:spacing w:after="180"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RAN2 understands that UE can report which band(s) </w:t>
            </w:r>
            <w:r>
              <w:rPr>
                <w:rFonts w:hint="eastAsia"/>
                <w:b/>
                <w:lang w:eastAsia="zh-CN"/>
              </w:rPr>
              <w:t xml:space="preserve">is </w:t>
            </w:r>
            <w:r>
              <w:rPr>
                <w:b/>
                <w:lang w:eastAsia="zh-CN"/>
              </w:rPr>
              <w:t>support</w:t>
            </w:r>
            <w:r>
              <w:rPr>
                <w:rFonts w:hint="eastAsia"/>
                <w:b/>
                <w:lang w:eastAsia="zh-CN"/>
              </w:rPr>
              <w:t>ed</w:t>
            </w:r>
            <w:r>
              <w:rPr>
                <w:b/>
                <w:lang w:eastAsia="zh-CN"/>
              </w:rPr>
              <w:t xml:space="preserve"> by LR to NW.</w:t>
            </w:r>
          </w:p>
          <w:p w14:paraId="553417E0" w14:textId="5D63401B" w:rsidR="006562D3" w:rsidRPr="00863A08" w:rsidRDefault="00863A08" w:rsidP="00863A08">
            <w:pPr>
              <w:numPr>
                <w:ilvl w:val="0"/>
                <w:numId w:val="42"/>
              </w:numPr>
              <w:spacing w:after="180"/>
              <w:jc w:val="both"/>
              <w:rPr>
                <w:b/>
                <w:lang w:eastAsia="zh-CN"/>
              </w:rPr>
            </w:pPr>
            <w:bookmarkStart w:id="1" w:name="_Hlk191446313"/>
            <w:r>
              <w:rPr>
                <w:b/>
                <w:lang w:eastAsia="zh-CN"/>
              </w:rPr>
              <w:t>RAN2 understands that any potential overload issues could be addressed by current mechanism in spec</w:t>
            </w:r>
            <w:bookmarkEnd w:id="1"/>
            <w:r>
              <w:rPr>
                <w:rFonts w:hint="eastAsia"/>
                <w:b/>
                <w:lang w:eastAsia="zh-CN"/>
              </w:rPr>
              <w:t>.</w:t>
            </w:r>
          </w:p>
        </w:tc>
      </w:tr>
    </w:tbl>
    <w:p w14:paraId="021D7181" w14:textId="158B02AA" w:rsidR="006562D3" w:rsidRDefault="006562D3" w:rsidP="00BA2A32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 </w:t>
      </w:r>
    </w:p>
    <w:p w14:paraId="0C99FFA1" w14:textId="62C9F2E4" w:rsidR="00A01AE3" w:rsidRPr="007914D7" w:rsidRDefault="007914D7" w:rsidP="00BA2A32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>According to the RAN2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s conclusion as above, there is no impact on RAN4 RRM requirements.</w:t>
      </w:r>
    </w:p>
    <w:p w14:paraId="3CF4657E" w14:textId="77777777" w:rsidR="00100BDE" w:rsidRDefault="00100BDE" w:rsidP="00100BDE">
      <w:pPr>
        <w:rPr>
          <w:b/>
          <w:color w:val="000000" w:themeColor="text1"/>
          <w:u w:val="single"/>
          <w:lang w:eastAsia="ko-KR"/>
        </w:rPr>
      </w:pPr>
    </w:p>
    <w:p w14:paraId="1B3B42B1" w14:textId="4DB24707" w:rsidR="008126D4" w:rsidRDefault="008126D4" w:rsidP="008126D4">
      <w:pPr>
        <w:pStyle w:val="a1"/>
        <w:jc w:val="both"/>
        <w:rPr>
          <w:lang w:val="en-US" w:eastAsia="ko-KR"/>
        </w:rPr>
      </w:pPr>
      <w:r>
        <w:rPr>
          <w:b/>
          <w:bCs/>
          <w:i/>
          <w:iCs/>
        </w:rPr>
        <w:t xml:space="preserve">Proposal </w:t>
      </w:r>
      <w:r w:rsidR="00B67C76">
        <w:rPr>
          <w:rFonts w:hint="eastAsia"/>
          <w:b/>
          <w:bCs/>
          <w:i/>
          <w:iCs/>
          <w:lang w:eastAsia="ko-KR"/>
        </w:rPr>
        <w:t>5</w:t>
      </w:r>
      <w:r>
        <w:rPr>
          <w:lang w:eastAsia="ko-KR"/>
        </w:rPr>
        <w:t xml:space="preserve">: </w:t>
      </w:r>
      <w:r w:rsidR="007914D7">
        <w:rPr>
          <w:rFonts w:hint="eastAsia"/>
          <w:lang w:val="en-US" w:eastAsia="ko-KR"/>
        </w:rPr>
        <w:t>There is no impact on RAN4 RRM requirements</w:t>
      </w:r>
      <w:r w:rsidR="00863A08">
        <w:rPr>
          <w:rFonts w:hint="eastAsia"/>
          <w:lang w:val="en-US" w:eastAsia="ko-KR"/>
        </w:rPr>
        <w:t>.</w:t>
      </w:r>
    </w:p>
    <w:p w14:paraId="553233B8" w14:textId="77777777" w:rsidR="00B52202" w:rsidRPr="00EB77CA" w:rsidRDefault="00B52202" w:rsidP="008126D4">
      <w:pPr>
        <w:pStyle w:val="a1"/>
        <w:jc w:val="both"/>
        <w:rPr>
          <w:lang w:eastAsia="ko-KR"/>
        </w:rPr>
      </w:pPr>
    </w:p>
    <w:p w14:paraId="0B715DB8" w14:textId="77777777" w:rsidR="00667AAC" w:rsidRDefault="00667AAC" w:rsidP="00667AAC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 xml:space="preserve">Detail </w:t>
      </w:r>
      <w:r w:rsidRPr="00294F6D">
        <w:rPr>
          <w:lang w:val="en-US" w:eastAsia="ko-KR"/>
        </w:rPr>
        <w:t>LP-WUR requirements at RRC_IDLE/INACTIVE state</w:t>
      </w:r>
    </w:p>
    <w:p w14:paraId="3ED5941F" w14:textId="77777777" w:rsidR="002B78B9" w:rsidRPr="002B78B9" w:rsidRDefault="002B78B9" w:rsidP="00B52202">
      <w:pPr>
        <w:rPr>
          <w:color w:val="000000" w:themeColor="text1"/>
          <w:szCs w:val="24"/>
        </w:rPr>
      </w:pPr>
    </w:p>
    <w:p w14:paraId="491B39D6" w14:textId="77777777" w:rsidR="00420552" w:rsidRDefault="00B52202" w:rsidP="00994FD0">
      <w:pPr>
        <w:pStyle w:val="a1"/>
        <w:jc w:val="both"/>
        <w:outlineLvl w:val="2"/>
        <w:rPr>
          <w:b/>
          <w:u w:val="single"/>
          <w:lang w:eastAsia="ko-KR"/>
        </w:rPr>
      </w:pPr>
      <w:r w:rsidRPr="00994FD0">
        <w:rPr>
          <w:b/>
          <w:u w:val="single"/>
          <w:lang w:eastAsia="ko-KR"/>
        </w:rPr>
        <w:t>Issue 1-2-6: On MR wake up delay related requirements for LP-WUR</w:t>
      </w:r>
      <w:r w:rsidR="00420552">
        <w:rPr>
          <w:rFonts w:hint="eastAsia"/>
          <w:b/>
          <w:u w:val="single"/>
          <w:lang w:eastAsia="ko-KR"/>
        </w:rPr>
        <w:t xml:space="preserve"> and RAN1 LS R1-2501624</w:t>
      </w:r>
    </w:p>
    <w:p w14:paraId="4B6E4D68" w14:textId="43AF1067" w:rsidR="00B52202" w:rsidRPr="00994FD0" w:rsidRDefault="00420552" w:rsidP="00994FD0">
      <w:pPr>
        <w:pStyle w:val="a1"/>
        <w:jc w:val="both"/>
        <w:outlineLvl w:val="2"/>
        <w:rPr>
          <w:b/>
          <w:u w:val="single"/>
          <w:lang w:eastAsia="ko-KR"/>
        </w:rPr>
      </w:pPr>
      <w:r w:rsidRPr="00994FD0">
        <w:rPr>
          <w:b/>
          <w:u w:val="single"/>
          <w:lang w:eastAsia="ko-KR"/>
        </w:rPr>
        <w:t>Issue 1-2-6</w:t>
      </w:r>
      <w:r>
        <w:rPr>
          <w:rFonts w:hint="eastAsia"/>
          <w:b/>
          <w:u w:val="single"/>
          <w:lang w:eastAsia="ko-KR"/>
        </w:rPr>
        <w:t>-1</w:t>
      </w:r>
      <w:r w:rsidRPr="00994FD0">
        <w:rPr>
          <w:b/>
          <w:u w:val="single"/>
          <w:lang w:eastAsia="ko-KR"/>
        </w:rPr>
        <w:t xml:space="preserve">: On </w:t>
      </w:r>
      <w:r>
        <w:rPr>
          <w:rFonts w:hint="eastAsia"/>
          <w:b/>
          <w:u w:val="single"/>
          <w:lang w:eastAsia="ko-KR"/>
        </w:rPr>
        <w:t>the number of SSBs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F4DC5" w14:paraId="779B5B19" w14:textId="77777777" w:rsidTr="008F4DC5">
        <w:tc>
          <w:tcPr>
            <w:tcW w:w="9855" w:type="dxa"/>
          </w:tcPr>
          <w:p w14:paraId="77C9452F" w14:textId="21024C7E" w:rsidR="008F4DC5" w:rsidRDefault="007B760E" w:rsidP="008F4DC5">
            <w:pPr>
              <w:pStyle w:val="ae"/>
              <w:numPr>
                <w:ilvl w:val="0"/>
                <w:numId w:val="13"/>
              </w:numPr>
              <w:spacing w:after="120"/>
              <w:ind w:leftChars="0"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szCs w:val="24"/>
                <w:lang w:eastAsia="ko-KR"/>
              </w:rPr>
              <w:t>Ad-hoc minutes discussion</w:t>
            </w:r>
            <w:r w:rsidR="008F4DC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</w:p>
          <w:p w14:paraId="3BDD0B3D" w14:textId="77777777" w:rsidR="007B760E" w:rsidRDefault="007B760E" w:rsidP="007B760E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For 10ms, 400ms 800ms ramping up time, the number of SSBs:</w:t>
            </w:r>
          </w:p>
          <w:p w14:paraId="2A04F49C" w14:textId="77777777" w:rsidR="007B760E" w:rsidRDefault="007B760E" w:rsidP="007B760E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Option 1: [ 3 5 5] (Apple vivo, LG, HW, MTK, oppo, CMCC) Side condition [&gt;= -3 dB</w:t>
            </w: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]</w:t>
            </w: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 </w:t>
            </w:r>
          </w:p>
          <w:p w14:paraId="1B28C929" w14:textId="77777777" w:rsidR="007B760E" w:rsidRDefault="007B760E" w:rsidP="007B760E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Option 2: [3 3 3] (ZTE) (Side condition -3 dB)</w:t>
            </w:r>
          </w:p>
          <w:p w14:paraId="06B9DE20" w14:textId="77777777" w:rsidR="007B760E" w:rsidRDefault="007B760E" w:rsidP="007B760E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Option 3: [5 5 5] (</w:t>
            </w:r>
            <w:proofErr w:type="spellStart"/>
            <w:proofErr w:type="gramStart"/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xiaomi</w:t>
            </w:r>
            <w:proofErr w:type="spellEnd"/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)  (</w:t>
            </w:r>
            <w:proofErr w:type="gramEnd"/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-6 dB)</w:t>
            </w:r>
          </w:p>
          <w:p w14:paraId="238B15E4" w14:textId="77777777" w:rsidR="007B760E" w:rsidRDefault="007B760E" w:rsidP="007B760E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Option 4: [2 2 2] (</w:t>
            </w:r>
            <w:proofErr w:type="gramStart"/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Nokia)  (</w:t>
            </w:r>
            <w:proofErr w:type="gramEnd"/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-2 dB)</w:t>
            </w:r>
          </w:p>
          <w:p w14:paraId="29D3A25F" w14:textId="77777777" w:rsidR="007B760E" w:rsidRDefault="007B760E" w:rsidP="007B760E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</w:p>
          <w:p w14:paraId="3708E87C" w14:textId="77777777" w:rsidR="007B760E" w:rsidRDefault="007B760E" w:rsidP="007B760E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Regarding SINR</w:t>
            </w:r>
          </w:p>
          <w:p w14:paraId="6BCBABF2" w14:textId="77777777" w:rsidR="007B760E" w:rsidRDefault="007B760E" w:rsidP="007B760E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Option 1: -3 dB (Apple vivo LG CMCC Xiaomi oppo HW Ericsson QC)</w:t>
            </w:r>
          </w:p>
          <w:p w14:paraId="7F904704" w14:textId="77777777" w:rsidR="007B760E" w:rsidRDefault="007B760E" w:rsidP="007B760E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Option 2: -2 dB (Nokia QC)</w:t>
            </w:r>
          </w:p>
          <w:p w14:paraId="5D015811" w14:textId="77777777" w:rsidR="007B760E" w:rsidRDefault="007B760E" w:rsidP="007B760E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Option 3: -6 dB (MTK)</w:t>
            </w:r>
          </w:p>
          <w:p w14:paraId="179C6882" w14:textId="77777777" w:rsidR="007B760E" w:rsidRDefault="007B760E" w:rsidP="007B760E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</w:p>
          <w:p w14:paraId="162DD6EF" w14:textId="3694EC11" w:rsidR="008F4DC5" w:rsidRPr="007B760E" w:rsidRDefault="007B760E" w:rsidP="007B760E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ko-KR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AGC: 1-2 samples for side conditions (-3 dB)</w:t>
            </w:r>
          </w:p>
        </w:tc>
      </w:tr>
    </w:tbl>
    <w:p w14:paraId="4E8742C9" w14:textId="77777777" w:rsidR="008F4DC5" w:rsidRDefault="008F4DC5" w:rsidP="00B52202">
      <w:pPr>
        <w:spacing w:after="120"/>
        <w:rPr>
          <w:b/>
          <w:color w:val="000000" w:themeColor="text1"/>
          <w:u w:val="single"/>
          <w:lang w:eastAsia="ko-KR"/>
        </w:rPr>
      </w:pPr>
    </w:p>
    <w:p w14:paraId="7CEFDC11" w14:textId="11F3C802" w:rsidR="00D32FB4" w:rsidRDefault="00D32FB4" w:rsidP="00E500FA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During last meeting, RAN4 discussed about the number of SSBs for </w:t>
      </w:r>
      <w:proofErr w:type="gramStart"/>
      <w:r>
        <w:rPr>
          <w:rFonts w:hint="eastAsia"/>
          <w:lang w:val="en-US" w:eastAsia="ko-KR"/>
        </w:rPr>
        <w:t>wake up</w:t>
      </w:r>
      <w:proofErr w:type="gramEnd"/>
      <w:r>
        <w:rPr>
          <w:rFonts w:hint="eastAsia"/>
          <w:lang w:val="en-US" w:eastAsia="ko-KR"/>
        </w:rPr>
        <w:t xml:space="preserve"> time but could not make conclusion. We think the 3, 5, 5 SSBs </w:t>
      </w:r>
      <w:r w:rsidR="00B67C76">
        <w:rPr>
          <w:rFonts w:hint="eastAsia"/>
          <w:lang w:val="en-US" w:eastAsia="ko-KR"/>
        </w:rPr>
        <w:t xml:space="preserve">are reasonable </w:t>
      </w:r>
      <w:r>
        <w:rPr>
          <w:rFonts w:hint="eastAsia"/>
          <w:lang w:val="en-US" w:eastAsia="ko-KR"/>
        </w:rPr>
        <w:t xml:space="preserve">for 10ms, 400ms, 800ms ramping up time respectively, </w:t>
      </w:r>
      <w:r w:rsidR="00B67C76">
        <w:rPr>
          <w:rFonts w:hint="eastAsia"/>
          <w:lang w:val="en-US" w:eastAsia="ko-KR"/>
        </w:rPr>
        <w:t>at -3dB SINR side condition.</w:t>
      </w:r>
    </w:p>
    <w:p w14:paraId="644730EF" w14:textId="77777777" w:rsidR="00066E4B" w:rsidRDefault="00066E4B" w:rsidP="00066E4B">
      <w:pPr>
        <w:pStyle w:val="a1"/>
        <w:jc w:val="both"/>
        <w:rPr>
          <w:b/>
          <w:bCs/>
          <w:i/>
          <w:iCs/>
        </w:rPr>
      </w:pPr>
    </w:p>
    <w:p w14:paraId="4ED506AE" w14:textId="19713A1A" w:rsidR="00066E4B" w:rsidRDefault="00066E4B" w:rsidP="00066E4B">
      <w:pPr>
        <w:pStyle w:val="a1"/>
        <w:jc w:val="both"/>
        <w:rPr>
          <w:iCs/>
          <w:sz w:val="21"/>
          <w:szCs w:val="21"/>
          <w:lang w:eastAsia="ko-KR"/>
        </w:rPr>
      </w:pPr>
      <w:r>
        <w:rPr>
          <w:b/>
          <w:bCs/>
          <w:i/>
          <w:iCs/>
        </w:rPr>
        <w:t xml:space="preserve">Proposal </w:t>
      </w:r>
      <w:r w:rsidR="00B67C76">
        <w:rPr>
          <w:rFonts w:hint="eastAsia"/>
          <w:b/>
          <w:bCs/>
          <w:i/>
          <w:iCs/>
          <w:lang w:eastAsia="ko-KR"/>
        </w:rPr>
        <w:t>6</w:t>
      </w:r>
      <w:r>
        <w:rPr>
          <w:rFonts w:hint="eastAsia"/>
          <w:bCs/>
          <w:lang w:val="en-US" w:eastAsia="ko-KR" w:bidi="ar"/>
        </w:rPr>
        <w:t xml:space="preserve">: </w:t>
      </w:r>
      <w:r w:rsidR="00B67C76">
        <w:rPr>
          <w:rFonts w:hint="eastAsia"/>
          <w:iCs/>
          <w:sz w:val="21"/>
          <w:szCs w:val="21"/>
          <w:lang w:eastAsia="ko-KR"/>
        </w:rPr>
        <w:t>Support 3, 5, 5 SSBs for 10ms, 400ms, 800ms ramping up time respectively at -3dB SINR side condition</w:t>
      </w:r>
      <w:r w:rsidR="00DE3756">
        <w:rPr>
          <w:rFonts w:hint="eastAsia"/>
          <w:iCs/>
          <w:sz w:val="21"/>
          <w:szCs w:val="21"/>
          <w:lang w:eastAsia="ko-KR"/>
        </w:rPr>
        <w:t xml:space="preserve">. </w:t>
      </w:r>
    </w:p>
    <w:p w14:paraId="7DD7016F" w14:textId="77777777" w:rsidR="00B52202" w:rsidRPr="00B52202" w:rsidRDefault="00B52202" w:rsidP="00EC3FDF">
      <w:pPr>
        <w:pStyle w:val="a1"/>
        <w:jc w:val="both"/>
        <w:rPr>
          <w:lang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754183B8" w:rsidR="00BD4C77" w:rsidRDefault="00552F63" w:rsidP="003F345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505B27">
        <w:rPr>
          <w:rFonts w:hint="eastAsia"/>
          <w:lang w:val="en-US" w:eastAsia="ko-KR"/>
        </w:rPr>
        <w:t xml:space="preserve">our </w:t>
      </w:r>
      <w:r w:rsidR="008078D0">
        <w:rPr>
          <w:lang w:val="en-US" w:eastAsia="ko-KR"/>
        </w:rPr>
        <w:t xml:space="preserve">views on </w:t>
      </w:r>
      <w:r w:rsidR="00505B27">
        <w:rPr>
          <w:rFonts w:hint="eastAsia"/>
          <w:lang w:val="en-US" w:eastAsia="ko-KR"/>
        </w:rPr>
        <w:t xml:space="preserve">the remain </w:t>
      </w:r>
      <w:r w:rsidR="00400629">
        <w:rPr>
          <w:lang w:val="en-US" w:eastAsia="ko-KR"/>
        </w:rPr>
        <w:t xml:space="preserve">issues listed in </w:t>
      </w:r>
      <w:r w:rsidR="00505B27">
        <w:rPr>
          <w:rFonts w:hint="eastAsia"/>
          <w:lang w:val="en-US" w:eastAsia="ko-KR"/>
        </w:rPr>
        <w:t>previous meeting</w:t>
      </w:r>
      <w:r w:rsidR="00505B27">
        <w:rPr>
          <w:lang w:val="en-US" w:eastAsia="ko-KR"/>
        </w:rPr>
        <w:t>’</w:t>
      </w:r>
      <w:r w:rsidR="00505B27">
        <w:rPr>
          <w:rFonts w:hint="eastAsia"/>
          <w:lang w:val="en-US" w:eastAsia="ko-KR"/>
        </w:rPr>
        <w:t xml:space="preserve">s moderator </w:t>
      </w:r>
      <w:proofErr w:type="gramStart"/>
      <w:r w:rsidR="00505B27">
        <w:rPr>
          <w:rFonts w:hint="eastAsia"/>
          <w:lang w:val="en-US" w:eastAsia="ko-KR"/>
        </w:rPr>
        <w:t>summary[</w:t>
      </w:r>
      <w:proofErr w:type="gramEnd"/>
      <w:r w:rsidR="00505B27">
        <w:rPr>
          <w:rFonts w:hint="eastAsia"/>
          <w:lang w:val="en-US" w:eastAsia="ko-KR"/>
        </w:rPr>
        <w:t>2]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0F361B60" w14:textId="77777777" w:rsidR="00B67C76" w:rsidRDefault="00B67C76" w:rsidP="00B67C76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Our preference is following the RAN2</w:t>
      </w:r>
      <w:r>
        <w:rPr>
          <w:lang w:eastAsia="ko-KR"/>
        </w:rPr>
        <w:t>’</w:t>
      </w:r>
      <w:r>
        <w:rPr>
          <w:rFonts w:hint="eastAsia"/>
          <w:lang w:eastAsia="ko-KR"/>
        </w:rPr>
        <w:t>s conclusion. But we are also fine to not considering the case#2.</w:t>
      </w:r>
    </w:p>
    <w:p w14:paraId="29C4E055" w14:textId="77777777" w:rsidR="00B67C76" w:rsidRDefault="00B67C76" w:rsidP="00B67C76">
      <w:pPr>
        <w:pStyle w:val="a1"/>
        <w:jc w:val="both"/>
        <w:rPr>
          <w:lang w:eastAsia="ko-KR"/>
        </w:rPr>
      </w:pPr>
      <w:r w:rsidRPr="004963D1">
        <w:rPr>
          <w:b/>
          <w:bCs/>
          <w:i/>
          <w:iCs/>
        </w:rPr>
        <w:t xml:space="preserve">Proposal </w:t>
      </w:r>
      <w:r w:rsidRPr="004963D1">
        <w:rPr>
          <w:rFonts w:hint="eastAsia"/>
          <w:b/>
          <w:bCs/>
          <w:i/>
          <w:iCs/>
          <w:lang w:eastAsia="ko-KR"/>
        </w:rPr>
        <w:t>2</w:t>
      </w:r>
      <w:r w:rsidRPr="004963D1">
        <w:rPr>
          <w:lang w:eastAsia="ko-KR"/>
        </w:rPr>
        <w:t>:</w:t>
      </w:r>
      <w:r w:rsidRPr="004963D1">
        <w:rPr>
          <w:rFonts w:hint="eastAsia"/>
          <w:lang w:eastAsia="ko-KR"/>
        </w:rPr>
        <w:t xml:space="preserve"> The threshold for switching between cases is up to RAN2 decision.</w:t>
      </w:r>
    </w:p>
    <w:p w14:paraId="3B6898EA" w14:textId="77777777" w:rsidR="00EA5A7E" w:rsidRDefault="00EA5A7E" w:rsidP="00EA5A7E">
      <w:pPr>
        <w:pStyle w:val="a1"/>
        <w:jc w:val="both"/>
        <w:rPr>
          <w:lang w:eastAsia="ko-KR"/>
        </w:rPr>
      </w:pPr>
      <w:r w:rsidRPr="004963D1">
        <w:rPr>
          <w:b/>
          <w:bCs/>
          <w:i/>
          <w:iCs/>
        </w:rPr>
        <w:t xml:space="preserve">Proposal </w:t>
      </w:r>
      <w:r w:rsidRPr="004963D1">
        <w:rPr>
          <w:rFonts w:hint="eastAsia"/>
          <w:b/>
          <w:bCs/>
          <w:i/>
          <w:iCs/>
          <w:lang w:eastAsia="ko-KR"/>
        </w:rPr>
        <w:t>3</w:t>
      </w:r>
      <w:r w:rsidRPr="004963D1">
        <w:rPr>
          <w:lang w:eastAsia="ko-KR"/>
        </w:rPr>
        <w:t>:</w:t>
      </w:r>
      <w:r w:rsidRPr="004963D1">
        <w:rPr>
          <w:rFonts w:hint="eastAsia"/>
          <w:lang w:eastAsia="ko-KR"/>
        </w:rPr>
        <w:t xml:space="preserve"> RAN4 to consider how to avoid the ping-pong problem</w:t>
      </w:r>
      <w:r>
        <w:rPr>
          <w:rFonts w:hint="eastAsia"/>
          <w:lang w:eastAsia="ko-KR"/>
        </w:rPr>
        <w:t xml:space="preserve"> as below</w:t>
      </w:r>
    </w:p>
    <w:p w14:paraId="36BF2CE3" w14:textId="77777777" w:rsidR="00EA5A7E" w:rsidRDefault="00EA5A7E" w:rsidP="00EA5A7E">
      <w:pPr>
        <w:pStyle w:val="a1"/>
        <w:numPr>
          <w:ilvl w:val="0"/>
          <w:numId w:val="43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LR and MR measurement result should be comparable or equivalent with certain offset/margin and additionally UEs are allowed to adjust the configured LR threshold </w:t>
      </w:r>
      <w:r>
        <w:rPr>
          <w:lang w:eastAsia="ko-KR"/>
        </w:rPr>
        <w:t>with</w:t>
      </w:r>
      <w:r>
        <w:rPr>
          <w:rFonts w:hint="eastAsia"/>
          <w:lang w:eastAsia="ko-KR"/>
        </w:rPr>
        <w:t>in specific range.</w:t>
      </w:r>
    </w:p>
    <w:p w14:paraId="5F29DF2C" w14:textId="77777777" w:rsidR="00EA5A7E" w:rsidRPr="004963D1" w:rsidRDefault="00EA5A7E" w:rsidP="00EA5A7E">
      <w:pPr>
        <w:pStyle w:val="a1"/>
        <w:numPr>
          <w:ilvl w:val="1"/>
          <w:numId w:val="43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i.e. When the LR threshold is configured by network, the UE is allowed to adjust the configured LR threshold </w:t>
      </w:r>
      <w:r>
        <w:rPr>
          <w:lang w:eastAsia="ko-KR"/>
        </w:rPr>
        <w:t>with</w:t>
      </w:r>
      <w:r>
        <w:rPr>
          <w:rFonts w:hint="eastAsia"/>
          <w:lang w:eastAsia="ko-KR"/>
        </w:rPr>
        <w:t xml:space="preserve">in [6] </w:t>
      </w:r>
      <w:proofErr w:type="spellStart"/>
      <w:r>
        <w:rPr>
          <w:rFonts w:hint="eastAsia"/>
          <w:lang w:eastAsia="ko-KR"/>
        </w:rPr>
        <w:t>dB.</w:t>
      </w:r>
      <w:proofErr w:type="spellEnd"/>
      <w:r>
        <w:rPr>
          <w:rFonts w:hint="eastAsia"/>
          <w:lang w:eastAsia="ko-KR"/>
        </w:rPr>
        <w:t xml:space="preserve"> </w:t>
      </w:r>
    </w:p>
    <w:p w14:paraId="5E6908C6" w14:textId="77777777" w:rsidR="00B67C76" w:rsidRDefault="00B67C76" w:rsidP="00B67C76">
      <w:pPr>
        <w:pStyle w:val="a1"/>
        <w:jc w:val="both"/>
        <w:rPr>
          <w:lang w:eastAsia="ko-KR"/>
        </w:rPr>
      </w:pPr>
      <w:r w:rsidRPr="004963D1"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4</w:t>
      </w:r>
      <w:r w:rsidRPr="004963D1">
        <w:rPr>
          <w:lang w:eastAsia="ko-KR"/>
        </w:rPr>
        <w:t>:</w:t>
      </w:r>
      <w:r w:rsidRPr="004963D1">
        <w:rPr>
          <w:rFonts w:hint="eastAsia"/>
          <w:lang w:eastAsia="ko-KR"/>
        </w:rPr>
        <w:t xml:space="preserve"> </w:t>
      </w:r>
      <w:r w:rsidRPr="00EE097F">
        <w:rPr>
          <w:lang w:eastAsia="ko-KR"/>
        </w:rPr>
        <w:t>NW should configure independently the LR threshold according to LR types</w:t>
      </w:r>
      <w:r>
        <w:rPr>
          <w:rFonts w:hint="eastAsia"/>
          <w:lang w:eastAsia="ko-KR"/>
        </w:rPr>
        <w:t xml:space="preserve"> (OOK based LR and OFDM based LR)</w:t>
      </w:r>
      <w:r w:rsidRPr="00EE097F">
        <w:rPr>
          <w:lang w:eastAsia="ko-KR"/>
        </w:rPr>
        <w:t>.</w:t>
      </w:r>
    </w:p>
    <w:p w14:paraId="7E8270F3" w14:textId="2EB7D1A7" w:rsidR="00B67C76" w:rsidRDefault="00B67C76" w:rsidP="00B67C76">
      <w:pPr>
        <w:pStyle w:val="a1"/>
        <w:jc w:val="both"/>
        <w:rPr>
          <w:lang w:val="en-US"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5</w:t>
      </w:r>
      <w:r>
        <w:rPr>
          <w:lang w:eastAsia="ko-KR"/>
        </w:rPr>
        <w:t xml:space="preserve">: </w:t>
      </w:r>
      <w:r>
        <w:rPr>
          <w:rFonts w:hint="eastAsia"/>
          <w:lang w:val="en-US" w:eastAsia="ko-KR"/>
        </w:rPr>
        <w:t>There is no impact on RAN4 RRM requirements.</w:t>
      </w:r>
    </w:p>
    <w:p w14:paraId="6D3403C6" w14:textId="694FCB12" w:rsidR="00B67C76" w:rsidRDefault="00B67C76" w:rsidP="00B67C76">
      <w:pPr>
        <w:pStyle w:val="a1"/>
        <w:jc w:val="both"/>
        <w:rPr>
          <w:iCs/>
          <w:sz w:val="21"/>
          <w:szCs w:val="21"/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6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rFonts w:hint="eastAsia"/>
          <w:iCs/>
          <w:sz w:val="21"/>
          <w:szCs w:val="21"/>
          <w:lang w:eastAsia="ko-KR"/>
        </w:rPr>
        <w:t xml:space="preserve">Support 3, 5, 5 SSBs for 10ms, 400ms, 800ms ramping up time respectively at -3dB SINR side condition. </w:t>
      </w:r>
    </w:p>
    <w:p w14:paraId="26F92063" w14:textId="77777777" w:rsidR="00505B27" w:rsidRPr="00B67C76" w:rsidRDefault="00505B27" w:rsidP="003F345F">
      <w:pPr>
        <w:pStyle w:val="a1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3A99882B" w:rsidR="00E15DC5" w:rsidRDefault="00C564C5" w:rsidP="00CD0965">
      <w:pPr>
        <w:pStyle w:val="a1"/>
        <w:rPr>
          <w:lang w:val="en-US" w:eastAsia="ko-KR"/>
        </w:rPr>
      </w:pPr>
      <w:bookmarkStart w:id="2" w:name="_Hlk193903006"/>
      <w:r>
        <w:rPr>
          <w:rFonts w:hint="eastAsia"/>
          <w:lang w:val="en-US" w:eastAsia="ko-KR"/>
        </w:rPr>
        <w:t xml:space="preserve">[1] </w:t>
      </w:r>
      <w:r w:rsidR="00560703" w:rsidRPr="00560703">
        <w:rPr>
          <w:lang w:val="en-US" w:eastAsia="ko-KR"/>
        </w:rPr>
        <w:t>R4-2</w:t>
      </w:r>
      <w:r w:rsidR="00930B44">
        <w:rPr>
          <w:rFonts w:hint="eastAsia"/>
          <w:lang w:val="en-US" w:eastAsia="ko-KR"/>
        </w:rPr>
        <w:t>50</w:t>
      </w:r>
      <w:r w:rsidR="00967D0D">
        <w:rPr>
          <w:rFonts w:hint="eastAsia"/>
          <w:lang w:val="en-US" w:eastAsia="ko-KR"/>
        </w:rPr>
        <w:t>4908</w:t>
      </w:r>
      <w:r w:rsidR="00213F9A">
        <w:rPr>
          <w:lang w:val="en-US" w:eastAsia="ko-KR"/>
        </w:rPr>
        <w:t>, “</w:t>
      </w:r>
      <w:r w:rsidR="000D40C7" w:rsidRPr="000D40C7">
        <w:rPr>
          <w:lang w:val="en-US" w:eastAsia="ko-KR"/>
        </w:rPr>
        <w:t xml:space="preserve">WF </w:t>
      </w:r>
      <w:r w:rsidR="00560703">
        <w:rPr>
          <w:rFonts w:hint="eastAsia"/>
          <w:lang w:val="en-US" w:eastAsia="ko-KR"/>
        </w:rPr>
        <w:t>on</w:t>
      </w:r>
      <w:r w:rsidR="000D40C7" w:rsidRPr="000D40C7">
        <w:rPr>
          <w:lang w:val="en-US" w:eastAsia="ko-KR"/>
        </w:rPr>
        <w:t xml:space="preserve"> RRM requirements for </w:t>
      </w:r>
      <w:r w:rsidR="00560703">
        <w:rPr>
          <w:rFonts w:hint="eastAsia"/>
          <w:lang w:val="en-US" w:eastAsia="ko-KR"/>
        </w:rPr>
        <w:t>NR_LPWUS</w:t>
      </w:r>
      <w:r w:rsidR="00D21A40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930B44">
        <w:rPr>
          <w:rFonts w:hint="eastAsia"/>
          <w:lang w:val="en-US" w:eastAsia="ko-KR"/>
        </w:rPr>
        <w:t>Moderator (</w:t>
      </w:r>
      <w:r w:rsidR="000D40C7" w:rsidRPr="000D40C7">
        <w:rPr>
          <w:lang w:val="en-US" w:eastAsia="ko-KR"/>
        </w:rPr>
        <w:t>vivo</w:t>
      </w:r>
      <w:r w:rsidR="00930B44">
        <w:rPr>
          <w:rFonts w:hint="eastAsia"/>
          <w:lang w:val="en-US" w:eastAsia="ko-KR"/>
        </w:rPr>
        <w:t>)</w:t>
      </w:r>
    </w:p>
    <w:p w14:paraId="349D060F" w14:textId="5022F11A" w:rsidR="00B4388A" w:rsidRPr="00B4388A" w:rsidRDefault="00930B44" w:rsidP="00CD0965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>[2] R4-250</w:t>
      </w:r>
      <w:r w:rsidR="00967D0D">
        <w:rPr>
          <w:rFonts w:hint="eastAsia"/>
          <w:lang w:val="en-US" w:eastAsia="ko-KR"/>
        </w:rPr>
        <w:t>3627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>Topic summary for [114</w:t>
      </w:r>
      <w:r w:rsidR="00967D0D">
        <w:rPr>
          <w:rFonts w:hint="eastAsia"/>
          <w:lang w:val="en-US" w:eastAsia="ko-KR"/>
        </w:rPr>
        <w:t>bis</w:t>
      </w:r>
      <w:r>
        <w:rPr>
          <w:rFonts w:hint="eastAsia"/>
          <w:lang w:val="en-US" w:eastAsia="ko-KR"/>
        </w:rPr>
        <w:t>][2</w:t>
      </w:r>
      <w:r w:rsidR="00967D0D">
        <w:rPr>
          <w:rFonts w:hint="eastAsia"/>
          <w:lang w:val="en-US" w:eastAsia="ko-KR"/>
        </w:rPr>
        <w:t>17</w:t>
      </w:r>
      <w:r>
        <w:rPr>
          <w:rFonts w:hint="eastAsia"/>
          <w:lang w:val="en-US" w:eastAsia="ko-KR"/>
        </w:rPr>
        <w:t>] NR_LPWUS</w:t>
      </w:r>
      <w:r w:rsidR="00B4388A">
        <w:rPr>
          <w:rFonts w:hint="eastAsia"/>
          <w:lang w:val="en-US" w:eastAsia="ko-KR"/>
        </w:rPr>
        <w:t>,</w:t>
      </w:r>
      <w:r>
        <w:rPr>
          <w:lang w:val="en-US" w:eastAsia="ko-KR"/>
        </w:rPr>
        <w:t>”</w:t>
      </w:r>
      <w:r w:rsidR="00B4388A">
        <w:rPr>
          <w:rFonts w:hint="eastAsia"/>
          <w:lang w:val="en-US" w:eastAsia="ko-KR"/>
        </w:rPr>
        <w:t xml:space="preserve"> Moderator (vivo)</w:t>
      </w:r>
      <w:bookmarkEnd w:id="2"/>
    </w:p>
    <w:sectPr w:rsidR="00B4388A" w:rsidRPr="00B4388A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6ED78" w14:textId="77777777" w:rsidR="005C39E3" w:rsidRDefault="005C39E3" w:rsidP="00D306DF">
      <w:r>
        <w:separator/>
      </w:r>
    </w:p>
  </w:endnote>
  <w:endnote w:type="continuationSeparator" w:id="0">
    <w:p w14:paraId="6295674B" w14:textId="77777777" w:rsidR="005C39E3" w:rsidRDefault="005C39E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4F5D9" w14:textId="77777777" w:rsidR="005C39E3" w:rsidRDefault="005C39E3" w:rsidP="00D306DF">
      <w:r>
        <w:separator/>
      </w:r>
    </w:p>
  </w:footnote>
  <w:footnote w:type="continuationSeparator" w:id="0">
    <w:p w14:paraId="226AF40D" w14:textId="77777777" w:rsidR="005C39E3" w:rsidRDefault="005C39E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0A26950"/>
    <w:multiLevelType w:val="hybridMultilevel"/>
    <w:tmpl w:val="D48A3058"/>
    <w:lvl w:ilvl="0" w:tplc="8154E4C4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5E72C80"/>
    <w:multiLevelType w:val="hybridMultilevel"/>
    <w:tmpl w:val="BBC4F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5859C3"/>
    <w:multiLevelType w:val="multilevel"/>
    <w:tmpl w:val="085859C3"/>
    <w:lvl w:ilvl="0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9D0B09"/>
    <w:multiLevelType w:val="hybridMultilevel"/>
    <w:tmpl w:val="0F30F69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B270DCB"/>
    <w:multiLevelType w:val="hybridMultilevel"/>
    <w:tmpl w:val="8A1E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1453C8D"/>
    <w:multiLevelType w:val="multilevel"/>
    <w:tmpl w:val="6BE6B778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7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91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7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9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517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CA0B5C"/>
    <w:multiLevelType w:val="hybridMultilevel"/>
    <w:tmpl w:val="5478ECC8"/>
    <w:lvl w:ilvl="0" w:tplc="29BA0A94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172B11D6"/>
    <w:multiLevelType w:val="hybridMultilevel"/>
    <w:tmpl w:val="BD32A554"/>
    <w:lvl w:ilvl="0" w:tplc="B5A61DE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179148FA"/>
    <w:multiLevelType w:val="hybridMultilevel"/>
    <w:tmpl w:val="EBC69230"/>
    <w:lvl w:ilvl="0" w:tplc="713A1B2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8707A8F"/>
    <w:multiLevelType w:val="hybridMultilevel"/>
    <w:tmpl w:val="019C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B561D"/>
    <w:multiLevelType w:val="hybridMultilevel"/>
    <w:tmpl w:val="AE3E0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0" w15:restartNumberingAfterBreak="0">
    <w:nsid w:val="36301C24"/>
    <w:multiLevelType w:val="multilevel"/>
    <w:tmpl w:val="3630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B0ABC"/>
    <w:multiLevelType w:val="hybridMultilevel"/>
    <w:tmpl w:val="0C1288E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6BE65F0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4E416A7"/>
    <w:multiLevelType w:val="hybridMultilevel"/>
    <w:tmpl w:val="C78CC250"/>
    <w:lvl w:ilvl="0" w:tplc="5C72DD2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843675F"/>
    <w:multiLevelType w:val="hybridMultilevel"/>
    <w:tmpl w:val="00CA8AE6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5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D41099D"/>
    <w:multiLevelType w:val="hybridMultilevel"/>
    <w:tmpl w:val="EF985ACA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7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B2E33A1"/>
    <w:multiLevelType w:val="hybridMultilevel"/>
    <w:tmpl w:val="D5EE82C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3172C24"/>
    <w:multiLevelType w:val="hybridMultilevel"/>
    <w:tmpl w:val="3CE2199E"/>
    <w:lvl w:ilvl="0" w:tplc="E2520DE4">
      <w:numFmt w:val="bullet"/>
      <w:lvlText w:val=""/>
      <w:lvlJc w:val="left"/>
      <w:pPr>
        <w:ind w:left="80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59270C0"/>
    <w:multiLevelType w:val="hybridMultilevel"/>
    <w:tmpl w:val="57C214B4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107005C4">
      <w:start w:val="1"/>
      <w:numFmt w:val="bullet"/>
      <w:lvlText w:val="-"/>
      <w:lvlJc w:val="left"/>
      <w:pPr>
        <w:ind w:left="1836" w:hanging="420"/>
      </w:pPr>
      <w:rPr>
        <w:rFonts w:ascii="Times New Roman" w:eastAsia="맑은 고딕" w:hAnsi="Times New Roman" w:cs="Times New Roman" w:hint="default"/>
        <w:sz w:val="24"/>
      </w:rPr>
    </w:lvl>
    <w:lvl w:ilvl="3" w:tplc="914EF338">
      <w:numFmt w:val="bullet"/>
      <w:lvlText w:val="◦"/>
      <w:lvlJc w:val="left"/>
      <w:pPr>
        <w:ind w:left="2256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3" w15:restartNumberingAfterBreak="0">
    <w:nsid w:val="6809779E"/>
    <w:multiLevelType w:val="hybridMultilevel"/>
    <w:tmpl w:val="D79E771C"/>
    <w:lvl w:ilvl="0" w:tplc="FF922BC0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6E9E7BF3"/>
    <w:multiLevelType w:val="hybridMultilevel"/>
    <w:tmpl w:val="FC001640"/>
    <w:lvl w:ilvl="0" w:tplc="EC9846DC">
      <w:numFmt w:val="bullet"/>
      <w:lvlText w:val=""/>
      <w:lvlJc w:val="left"/>
      <w:pPr>
        <w:ind w:left="800" w:hanging="360"/>
      </w:pPr>
      <w:rPr>
        <w:rFonts w:ascii="Wingdings" w:eastAsiaTheme="minorEastAsia" w:hAnsi="Wingdings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-5607"/>
        </w:tabs>
        <w:ind w:left="-560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5786"/>
        </w:tabs>
        <w:ind w:left="-57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066"/>
        </w:tabs>
        <w:ind w:left="-50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346"/>
        </w:tabs>
        <w:ind w:left="-43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26"/>
        </w:tabs>
        <w:ind w:left="-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06"/>
        </w:tabs>
        <w:ind w:left="-2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186"/>
        </w:tabs>
        <w:ind w:left="-2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466"/>
        </w:tabs>
        <w:ind w:left="-1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746"/>
        </w:tabs>
        <w:ind w:left="-746" w:hanging="360"/>
      </w:pPr>
      <w:rPr>
        <w:rFonts w:ascii="Wingdings" w:hAnsi="Wingdings" w:hint="default"/>
      </w:rPr>
    </w:lvl>
  </w:abstractNum>
  <w:abstractNum w:abstractNumId="36" w15:restartNumberingAfterBreak="0">
    <w:nsid w:val="766435EF"/>
    <w:multiLevelType w:val="hybridMultilevel"/>
    <w:tmpl w:val="C0B0D60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27473952">
    <w:abstractNumId w:val="18"/>
  </w:num>
  <w:num w:numId="2" w16cid:durableId="1853448157">
    <w:abstractNumId w:val="1"/>
  </w:num>
  <w:num w:numId="3" w16cid:durableId="2038509056">
    <w:abstractNumId w:val="25"/>
  </w:num>
  <w:num w:numId="4" w16cid:durableId="1049263333">
    <w:abstractNumId w:val="3"/>
  </w:num>
  <w:num w:numId="5" w16cid:durableId="1806269677">
    <w:abstractNumId w:val="15"/>
  </w:num>
  <w:num w:numId="6" w16cid:durableId="49699109">
    <w:abstractNumId w:val="8"/>
  </w:num>
  <w:num w:numId="7" w16cid:durableId="1948803662">
    <w:abstractNumId w:val="37"/>
  </w:num>
  <w:num w:numId="8" w16cid:durableId="489760288">
    <w:abstractNumId w:val="13"/>
  </w:num>
  <w:num w:numId="9" w16cid:durableId="1909653733">
    <w:abstractNumId w:val="0"/>
  </w:num>
  <w:num w:numId="10" w16cid:durableId="1663971094">
    <w:abstractNumId w:val="14"/>
  </w:num>
  <w:num w:numId="11" w16cid:durableId="1554807185">
    <w:abstractNumId w:val="39"/>
  </w:num>
  <w:num w:numId="12" w16cid:durableId="1396120245">
    <w:abstractNumId w:val="18"/>
  </w:num>
  <w:num w:numId="13" w16cid:durableId="35782956">
    <w:abstractNumId w:val="28"/>
  </w:num>
  <w:num w:numId="14" w16cid:durableId="901603545">
    <w:abstractNumId w:val="22"/>
  </w:num>
  <w:num w:numId="15" w16cid:durableId="1576823112">
    <w:abstractNumId w:val="18"/>
  </w:num>
  <w:num w:numId="16" w16cid:durableId="459306781">
    <w:abstractNumId w:val="38"/>
  </w:num>
  <w:num w:numId="17" w16cid:durableId="20595551">
    <w:abstractNumId w:val="27"/>
  </w:num>
  <w:num w:numId="18" w16cid:durableId="1912425994">
    <w:abstractNumId w:val="18"/>
  </w:num>
  <w:num w:numId="19" w16cid:durableId="1045714484">
    <w:abstractNumId w:val="18"/>
  </w:num>
  <w:num w:numId="20" w16cid:durableId="1772973626">
    <w:abstractNumId w:val="18"/>
  </w:num>
  <w:num w:numId="21" w16cid:durableId="2030065934">
    <w:abstractNumId w:val="22"/>
  </w:num>
  <w:num w:numId="22" w16cid:durableId="898395052">
    <w:abstractNumId w:val="26"/>
  </w:num>
  <w:num w:numId="23" w16cid:durableId="1375690620">
    <w:abstractNumId w:val="24"/>
  </w:num>
  <w:num w:numId="24" w16cid:durableId="1517302111">
    <w:abstractNumId w:val="32"/>
  </w:num>
  <w:num w:numId="25" w16cid:durableId="728846440">
    <w:abstractNumId w:val="7"/>
  </w:num>
  <w:num w:numId="26" w16cid:durableId="5779783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91701909">
    <w:abstractNumId w:val="6"/>
  </w:num>
  <w:num w:numId="28" w16cid:durableId="1502965435">
    <w:abstractNumId w:val="11"/>
  </w:num>
  <w:num w:numId="29" w16cid:durableId="1494879443">
    <w:abstractNumId w:val="19"/>
  </w:num>
  <w:num w:numId="30" w16cid:durableId="274144530">
    <w:abstractNumId w:val="35"/>
  </w:num>
  <w:num w:numId="31" w16cid:durableId="2091197159">
    <w:abstractNumId w:val="31"/>
  </w:num>
  <w:num w:numId="32" w16cid:durableId="11457326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48582495">
    <w:abstractNumId w:val="23"/>
  </w:num>
  <w:num w:numId="34" w16cid:durableId="199633234">
    <w:abstractNumId w:val="34"/>
  </w:num>
  <w:num w:numId="35" w16cid:durableId="947737588">
    <w:abstractNumId w:val="33"/>
  </w:num>
  <w:num w:numId="36" w16cid:durableId="1018584485">
    <w:abstractNumId w:val="21"/>
  </w:num>
  <w:num w:numId="37" w16cid:durableId="231895834">
    <w:abstractNumId w:val="36"/>
  </w:num>
  <w:num w:numId="38" w16cid:durableId="1321933133">
    <w:abstractNumId w:val="9"/>
  </w:num>
  <w:num w:numId="39" w16cid:durableId="1648044968">
    <w:abstractNumId w:val="29"/>
  </w:num>
  <w:num w:numId="40" w16cid:durableId="588581410">
    <w:abstractNumId w:val="30"/>
  </w:num>
  <w:num w:numId="41" w16cid:durableId="1486166984">
    <w:abstractNumId w:val="17"/>
  </w:num>
  <w:num w:numId="42" w16cid:durableId="1866752864">
    <w:abstractNumId w:val="12"/>
  </w:num>
  <w:num w:numId="43" w16cid:durableId="1844125945">
    <w:abstractNumId w:val="2"/>
  </w:num>
  <w:num w:numId="44" w16cid:durableId="1955092107">
    <w:abstractNumId w:val="5"/>
  </w:num>
  <w:num w:numId="45" w16cid:durableId="1945963771">
    <w:abstractNumId w:val="20"/>
  </w:num>
  <w:num w:numId="46" w16cid:durableId="398096127">
    <w:abstractNumId w:val="16"/>
  </w:num>
  <w:num w:numId="47" w16cid:durableId="1302346714">
    <w:abstractNumId w:val="4"/>
  </w:num>
  <w:num w:numId="48" w16cid:durableId="1433622537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0EB"/>
    <w:rsid w:val="00020D0E"/>
    <w:rsid w:val="00021D4A"/>
    <w:rsid w:val="00022167"/>
    <w:rsid w:val="00022590"/>
    <w:rsid w:val="0002358A"/>
    <w:rsid w:val="0002394E"/>
    <w:rsid w:val="0002396B"/>
    <w:rsid w:val="00023CB5"/>
    <w:rsid w:val="00023E4B"/>
    <w:rsid w:val="000247E6"/>
    <w:rsid w:val="000254D5"/>
    <w:rsid w:val="0002583C"/>
    <w:rsid w:val="00025C38"/>
    <w:rsid w:val="00027EE2"/>
    <w:rsid w:val="0003012F"/>
    <w:rsid w:val="0003027A"/>
    <w:rsid w:val="00030EC6"/>
    <w:rsid w:val="00031438"/>
    <w:rsid w:val="00031714"/>
    <w:rsid w:val="000319EF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6D74"/>
    <w:rsid w:val="00037A1E"/>
    <w:rsid w:val="00037E2B"/>
    <w:rsid w:val="00037F11"/>
    <w:rsid w:val="00041C66"/>
    <w:rsid w:val="000423F6"/>
    <w:rsid w:val="00042D33"/>
    <w:rsid w:val="0004331C"/>
    <w:rsid w:val="00043ED1"/>
    <w:rsid w:val="00044084"/>
    <w:rsid w:val="00044DAD"/>
    <w:rsid w:val="00045548"/>
    <w:rsid w:val="000459FB"/>
    <w:rsid w:val="00046E4F"/>
    <w:rsid w:val="00047D2C"/>
    <w:rsid w:val="00050D92"/>
    <w:rsid w:val="000514DB"/>
    <w:rsid w:val="00052191"/>
    <w:rsid w:val="00053D28"/>
    <w:rsid w:val="000541F2"/>
    <w:rsid w:val="000549BF"/>
    <w:rsid w:val="00055630"/>
    <w:rsid w:val="0005599A"/>
    <w:rsid w:val="00055C3F"/>
    <w:rsid w:val="00057D9A"/>
    <w:rsid w:val="000606FD"/>
    <w:rsid w:val="00060788"/>
    <w:rsid w:val="000615F2"/>
    <w:rsid w:val="000616A3"/>
    <w:rsid w:val="00062195"/>
    <w:rsid w:val="00062AF0"/>
    <w:rsid w:val="00063A09"/>
    <w:rsid w:val="00063A36"/>
    <w:rsid w:val="00065C0E"/>
    <w:rsid w:val="000663FD"/>
    <w:rsid w:val="00066AC3"/>
    <w:rsid w:val="00066E4B"/>
    <w:rsid w:val="000706D1"/>
    <w:rsid w:val="00071ABF"/>
    <w:rsid w:val="000721AF"/>
    <w:rsid w:val="000721E0"/>
    <w:rsid w:val="0007231F"/>
    <w:rsid w:val="00072586"/>
    <w:rsid w:val="00073165"/>
    <w:rsid w:val="000731B0"/>
    <w:rsid w:val="0007376A"/>
    <w:rsid w:val="00073892"/>
    <w:rsid w:val="00073BA6"/>
    <w:rsid w:val="00073BE1"/>
    <w:rsid w:val="00074418"/>
    <w:rsid w:val="000748B6"/>
    <w:rsid w:val="00074BC1"/>
    <w:rsid w:val="00074D07"/>
    <w:rsid w:val="00075EE6"/>
    <w:rsid w:val="000760AA"/>
    <w:rsid w:val="00076E44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193A"/>
    <w:rsid w:val="00082371"/>
    <w:rsid w:val="0008292C"/>
    <w:rsid w:val="00083360"/>
    <w:rsid w:val="000849B4"/>
    <w:rsid w:val="00084D7C"/>
    <w:rsid w:val="0008510F"/>
    <w:rsid w:val="00085EE3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97E8A"/>
    <w:rsid w:val="000A0153"/>
    <w:rsid w:val="000A0293"/>
    <w:rsid w:val="000A0C47"/>
    <w:rsid w:val="000A0D87"/>
    <w:rsid w:val="000A116F"/>
    <w:rsid w:val="000A15CF"/>
    <w:rsid w:val="000A227B"/>
    <w:rsid w:val="000A2678"/>
    <w:rsid w:val="000A29DC"/>
    <w:rsid w:val="000A3154"/>
    <w:rsid w:val="000A447B"/>
    <w:rsid w:val="000A52D2"/>
    <w:rsid w:val="000A5707"/>
    <w:rsid w:val="000A63FA"/>
    <w:rsid w:val="000A6402"/>
    <w:rsid w:val="000A6A66"/>
    <w:rsid w:val="000A6E74"/>
    <w:rsid w:val="000A75E3"/>
    <w:rsid w:val="000B15B8"/>
    <w:rsid w:val="000B17F6"/>
    <w:rsid w:val="000B1964"/>
    <w:rsid w:val="000B2503"/>
    <w:rsid w:val="000B26BE"/>
    <w:rsid w:val="000B3161"/>
    <w:rsid w:val="000B3655"/>
    <w:rsid w:val="000B36F2"/>
    <w:rsid w:val="000B3C35"/>
    <w:rsid w:val="000B3E6D"/>
    <w:rsid w:val="000B4AFE"/>
    <w:rsid w:val="000B4F14"/>
    <w:rsid w:val="000B55B1"/>
    <w:rsid w:val="000B611B"/>
    <w:rsid w:val="000B7771"/>
    <w:rsid w:val="000B799B"/>
    <w:rsid w:val="000C15D6"/>
    <w:rsid w:val="000C17C6"/>
    <w:rsid w:val="000C1B7F"/>
    <w:rsid w:val="000C3077"/>
    <w:rsid w:val="000C479E"/>
    <w:rsid w:val="000C62E1"/>
    <w:rsid w:val="000C71C8"/>
    <w:rsid w:val="000C72DB"/>
    <w:rsid w:val="000C7595"/>
    <w:rsid w:val="000D0030"/>
    <w:rsid w:val="000D0D95"/>
    <w:rsid w:val="000D1C1B"/>
    <w:rsid w:val="000D248D"/>
    <w:rsid w:val="000D28A2"/>
    <w:rsid w:val="000D3113"/>
    <w:rsid w:val="000D3627"/>
    <w:rsid w:val="000D39B2"/>
    <w:rsid w:val="000D3FAF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3E86"/>
    <w:rsid w:val="000E4B62"/>
    <w:rsid w:val="000E5BE2"/>
    <w:rsid w:val="000E6451"/>
    <w:rsid w:val="000E783E"/>
    <w:rsid w:val="000E7B71"/>
    <w:rsid w:val="000F149C"/>
    <w:rsid w:val="000F1FFD"/>
    <w:rsid w:val="000F553F"/>
    <w:rsid w:val="000F6274"/>
    <w:rsid w:val="000F665D"/>
    <w:rsid w:val="000F696C"/>
    <w:rsid w:val="000F6B9B"/>
    <w:rsid w:val="000F6E61"/>
    <w:rsid w:val="00100413"/>
    <w:rsid w:val="001004C5"/>
    <w:rsid w:val="0010061A"/>
    <w:rsid w:val="00100BDE"/>
    <w:rsid w:val="00100CD7"/>
    <w:rsid w:val="0010118F"/>
    <w:rsid w:val="00101583"/>
    <w:rsid w:val="00102CA3"/>
    <w:rsid w:val="00103E79"/>
    <w:rsid w:val="00103EF5"/>
    <w:rsid w:val="00104AC0"/>
    <w:rsid w:val="00104C15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18"/>
    <w:rsid w:val="00115BB4"/>
    <w:rsid w:val="001163D0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CE0"/>
    <w:rsid w:val="00123FC1"/>
    <w:rsid w:val="0012436A"/>
    <w:rsid w:val="00124BC8"/>
    <w:rsid w:val="0012596B"/>
    <w:rsid w:val="00125A06"/>
    <w:rsid w:val="001266AB"/>
    <w:rsid w:val="00126C25"/>
    <w:rsid w:val="00126E69"/>
    <w:rsid w:val="001274B1"/>
    <w:rsid w:val="00127C4C"/>
    <w:rsid w:val="00130DBB"/>
    <w:rsid w:val="0013116E"/>
    <w:rsid w:val="00131E37"/>
    <w:rsid w:val="00131EB3"/>
    <w:rsid w:val="00131F78"/>
    <w:rsid w:val="00132135"/>
    <w:rsid w:val="0013289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4EDD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47A53"/>
    <w:rsid w:val="001503EA"/>
    <w:rsid w:val="0015050E"/>
    <w:rsid w:val="001547D0"/>
    <w:rsid w:val="00155D81"/>
    <w:rsid w:val="001566ED"/>
    <w:rsid w:val="00156CE1"/>
    <w:rsid w:val="00157B92"/>
    <w:rsid w:val="0016087F"/>
    <w:rsid w:val="00160A4A"/>
    <w:rsid w:val="00161429"/>
    <w:rsid w:val="0016171E"/>
    <w:rsid w:val="00161945"/>
    <w:rsid w:val="00162A64"/>
    <w:rsid w:val="00162A6D"/>
    <w:rsid w:val="001644C6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55E"/>
    <w:rsid w:val="00171807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565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38BC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560E"/>
    <w:rsid w:val="001B6A68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499F"/>
    <w:rsid w:val="001C5E1B"/>
    <w:rsid w:val="001C6B36"/>
    <w:rsid w:val="001D0182"/>
    <w:rsid w:val="001D0546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C46"/>
    <w:rsid w:val="001D7D7F"/>
    <w:rsid w:val="001D7EFD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0D0"/>
    <w:rsid w:val="001F43E9"/>
    <w:rsid w:val="001F456C"/>
    <w:rsid w:val="001F522B"/>
    <w:rsid w:val="001F528A"/>
    <w:rsid w:val="001F5510"/>
    <w:rsid w:val="001F5828"/>
    <w:rsid w:val="001F5CC3"/>
    <w:rsid w:val="001F5F98"/>
    <w:rsid w:val="001F625A"/>
    <w:rsid w:val="001F7713"/>
    <w:rsid w:val="001F7F3A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06F"/>
    <w:rsid w:val="00214189"/>
    <w:rsid w:val="0021482E"/>
    <w:rsid w:val="002158B5"/>
    <w:rsid w:val="00215C7B"/>
    <w:rsid w:val="0021616E"/>
    <w:rsid w:val="00217C1E"/>
    <w:rsid w:val="002205B8"/>
    <w:rsid w:val="002213D8"/>
    <w:rsid w:val="00221ED9"/>
    <w:rsid w:val="00224367"/>
    <w:rsid w:val="00224B75"/>
    <w:rsid w:val="002257C9"/>
    <w:rsid w:val="00225A56"/>
    <w:rsid w:val="0022691D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190"/>
    <w:rsid w:val="00235F7B"/>
    <w:rsid w:val="00236A2A"/>
    <w:rsid w:val="00237561"/>
    <w:rsid w:val="002376E6"/>
    <w:rsid w:val="0024041D"/>
    <w:rsid w:val="00240ED9"/>
    <w:rsid w:val="00241486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09A0"/>
    <w:rsid w:val="0026168B"/>
    <w:rsid w:val="00261A52"/>
    <w:rsid w:val="00263384"/>
    <w:rsid w:val="0026340D"/>
    <w:rsid w:val="00263AF5"/>
    <w:rsid w:val="00264988"/>
    <w:rsid w:val="00264E44"/>
    <w:rsid w:val="002659BC"/>
    <w:rsid w:val="00266BD1"/>
    <w:rsid w:val="00267630"/>
    <w:rsid w:val="00267681"/>
    <w:rsid w:val="0027093D"/>
    <w:rsid w:val="002711FE"/>
    <w:rsid w:val="00271E9F"/>
    <w:rsid w:val="00272133"/>
    <w:rsid w:val="00272E1E"/>
    <w:rsid w:val="00273745"/>
    <w:rsid w:val="00273781"/>
    <w:rsid w:val="00273A8F"/>
    <w:rsid w:val="00273AAA"/>
    <w:rsid w:val="00273E52"/>
    <w:rsid w:val="00274872"/>
    <w:rsid w:val="0027681A"/>
    <w:rsid w:val="00276D82"/>
    <w:rsid w:val="0028194D"/>
    <w:rsid w:val="00281D46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54F"/>
    <w:rsid w:val="00292E94"/>
    <w:rsid w:val="0029445D"/>
    <w:rsid w:val="002947A7"/>
    <w:rsid w:val="00294F6D"/>
    <w:rsid w:val="00296305"/>
    <w:rsid w:val="00296DA6"/>
    <w:rsid w:val="00296DAA"/>
    <w:rsid w:val="002975E0"/>
    <w:rsid w:val="002977ED"/>
    <w:rsid w:val="0029799A"/>
    <w:rsid w:val="002A00E7"/>
    <w:rsid w:val="002A0277"/>
    <w:rsid w:val="002A058F"/>
    <w:rsid w:val="002A0D9F"/>
    <w:rsid w:val="002A10E3"/>
    <w:rsid w:val="002A2518"/>
    <w:rsid w:val="002A2DD0"/>
    <w:rsid w:val="002A2ED2"/>
    <w:rsid w:val="002A348B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8B9"/>
    <w:rsid w:val="002B796F"/>
    <w:rsid w:val="002B7DF0"/>
    <w:rsid w:val="002C1083"/>
    <w:rsid w:val="002C1AA0"/>
    <w:rsid w:val="002C1C27"/>
    <w:rsid w:val="002C21A4"/>
    <w:rsid w:val="002C4364"/>
    <w:rsid w:val="002C516B"/>
    <w:rsid w:val="002C64AC"/>
    <w:rsid w:val="002C6EB9"/>
    <w:rsid w:val="002C763C"/>
    <w:rsid w:val="002C76E9"/>
    <w:rsid w:val="002D1024"/>
    <w:rsid w:val="002D1FCF"/>
    <w:rsid w:val="002D2149"/>
    <w:rsid w:val="002D2EC5"/>
    <w:rsid w:val="002D3290"/>
    <w:rsid w:val="002D32BD"/>
    <w:rsid w:val="002D41AF"/>
    <w:rsid w:val="002D41FF"/>
    <w:rsid w:val="002D4249"/>
    <w:rsid w:val="002D46F5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530"/>
    <w:rsid w:val="002F42A0"/>
    <w:rsid w:val="002F4599"/>
    <w:rsid w:val="002F5748"/>
    <w:rsid w:val="002F6BB2"/>
    <w:rsid w:val="002F7658"/>
    <w:rsid w:val="002F7F75"/>
    <w:rsid w:val="00300ACC"/>
    <w:rsid w:val="00300E47"/>
    <w:rsid w:val="00301C60"/>
    <w:rsid w:val="00302935"/>
    <w:rsid w:val="0030355D"/>
    <w:rsid w:val="00304A17"/>
    <w:rsid w:val="00304C32"/>
    <w:rsid w:val="003058C2"/>
    <w:rsid w:val="003059A6"/>
    <w:rsid w:val="00306197"/>
    <w:rsid w:val="0030668F"/>
    <w:rsid w:val="0030692C"/>
    <w:rsid w:val="00307252"/>
    <w:rsid w:val="00307A99"/>
    <w:rsid w:val="00310175"/>
    <w:rsid w:val="00310618"/>
    <w:rsid w:val="00310D20"/>
    <w:rsid w:val="00310DA1"/>
    <w:rsid w:val="00310FAB"/>
    <w:rsid w:val="00311B47"/>
    <w:rsid w:val="00313747"/>
    <w:rsid w:val="00314814"/>
    <w:rsid w:val="00314E32"/>
    <w:rsid w:val="00315CEE"/>
    <w:rsid w:val="0031610C"/>
    <w:rsid w:val="003161F4"/>
    <w:rsid w:val="00316428"/>
    <w:rsid w:val="00317322"/>
    <w:rsid w:val="003175A8"/>
    <w:rsid w:val="00320970"/>
    <w:rsid w:val="003217F5"/>
    <w:rsid w:val="003221AE"/>
    <w:rsid w:val="00322E62"/>
    <w:rsid w:val="003233E9"/>
    <w:rsid w:val="00324523"/>
    <w:rsid w:val="00325759"/>
    <w:rsid w:val="00325C95"/>
    <w:rsid w:val="00326298"/>
    <w:rsid w:val="00326606"/>
    <w:rsid w:val="0033016D"/>
    <w:rsid w:val="003308C7"/>
    <w:rsid w:val="0033172A"/>
    <w:rsid w:val="00331ED1"/>
    <w:rsid w:val="00332E03"/>
    <w:rsid w:val="00332F4E"/>
    <w:rsid w:val="0033483E"/>
    <w:rsid w:val="00335351"/>
    <w:rsid w:val="003357C3"/>
    <w:rsid w:val="00335821"/>
    <w:rsid w:val="00336B61"/>
    <w:rsid w:val="00337F67"/>
    <w:rsid w:val="00340FC8"/>
    <w:rsid w:val="00341A1A"/>
    <w:rsid w:val="00342048"/>
    <w:rsid w:val="00342420"/>
    <w:rsid w:val="00342620"/>
    <w:rsid w:val="003438FD"/>
    <w:rsid w:val="00344572"/>
    <w:rsid w:val="003447BF"/>
    <w:rsid w:val="003454A9"/>
    <w:rsid w:val="00345D28"/>
    <w:rsid w:val="00346A79"/>
    <w:rsid w:val="00346A88"/>
    <w:rsid w:val="003472F1"/>
    <w:rsid w:val="00347ABC"/>
    <w:rsid w:val="00347E0D"/>
    <w:rsid w:val="003516B2"/>
    <w:rsid w:val="00351A82"/>
    <w:rsid w:val="00351BD2"/>
    <w:rsid w:val="00352FC1"/>
    <w:rsid w:val="00354205"/>
    <w:rsid w:val="00354815"/>
    <w:rsid w:val="00354F67"/>
    <w:rsid w:val="00355667"/>
    <w:rsid w:val="00355EAE"/>
    <w:rsid w:val="00356BD8"/>
    <w:rsid w:val="00356E8D"/>
    <w:rsid w:val="003573E5"/>
    <w:rsid w:val="00357B1B"/>
    <w:rsid w:val="00357B95"/>
    <w:rsid w:val="00357C0E"/>
    <w:rsid w:val="00360587"/>
    <w:rsid w:val="00361888"/>
    <w:rsid w:val="00361EAC"/>
    <w:rsid w:val="0036401C"/>
    <w:rsid w:val="00364DFF"/>
    <w:rsid w:val="00365202"/>
    <w:rsid w:val="003663FF"/>
    <w:rsid w:val="0036687D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3D7"/>
    <w:rsid w:val="00376852"/>
    <w:rsid w:val="00376B0A"/>
    <w:rsid w:val="00376DF1"/>
    <w:rsid w:val="003770C7"/>
    <w:rsid w:val="00377A63"/>
    <w:rsid w:val="00377C96"/>
    <w:rsid w:val="00381DC2"/>
    <w:rsid w:val="003820EE"/>
    <w:rsid w:val="003827DA"/>
    <w:rsid w:val="003829BC"/>
    <w:rsid w:val="00385066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3E83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1B2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73B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C7EB4"/>
    <w:rsid w:val="003D0169"/>
    <w:rsid w:val="003D06EF"/>
    <w:rsid w:val="003D0820"/>
    <w:rsid w:val="003D0A01"/>
    <w:rsid w:val="003D0CBC"/>
    <w:rsid w:val="003D10EF"/>
    <w:rsid w:val="003D128D"/>
    <w:rsid w:val="003D3BE2"/>
    <w:rsid w:val="003D3DDE"/>
    <w:rsid w:val="003D4238"/>
    <w:rsid w:val="003D4A69"/>
    <w:rsid w:val="003D4CAC"/>
    <w:rsid w:val="003D59F0"/>
    <w:rsid w:val="003D5D82"/>
    <w:rsid w:val="003D6B9A"/>
    <w:rsid w:val="003D6C98"/>
    <w:rsid w:val="003D703B"/>
    <w:rsid w:val="003E07F0"/>
    <w:rsid w:val="003E0B0B"/>
    <w:rsid w:val="003E0BA1"/>
    <w:rsid w:val="003E0F85"/>
    <w:rsid w:val="003E1C3F"/>
    <w:rsid w:val="003E265F"/>
    <w:rsid w:val="003E3492"/>
    <w:rsid w:val="003E3746"/>
    <w:rsid w:val="003E47FB"/>
    <w:rsid w:val="003E4EB4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6B78"/>
    <w:rsid w:val="003F7499"/>
    <w:rsid w:val="00400629"/>
    <w:rsid w:val="00400771"/>
    <w:rsid w:val="00400867"/>
    <w:rsid w:val="00402707"/>
    <w:rsid w:val="00402AEA"/>
    <w:rsid w:val="00403337"/>
    <w:rsid w:val="00403779"/>
    <w:rsid w:val="004039A6"/>
    <w:rsid w:val="00403DF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0552"/>
    <w:rsid w:val="00421007"/>
    <w:rsid w:val="0042105B"/>
    <w:rsid w:val="004217A1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876"/>
    <w:rsid w:val="00431936"/>
    <w:rsid w:val="00431D95"/>
    <w:rsid w:val="004321E1"/>
    <w:rsid w:val="00432AB2"/>
    <w:rsid w:val="00432CD4"/>
    <w:rsid w:val="00434103"/>
    <w:rsid w:val="0043475D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0732"/>
    <w:rsid w:val="00451619"/>
    <w:rsid w:val="00452E29"/>
    <w:rsid w:val="00453429"/>
    <w:rsid w:val="0045468A"/>
    <w:rsid w:val="00454DB0"/>
    <w:rsid w:val="004563F1"/>
    <w:rsid w:val="004568E4"/>
    <w:rsid w:val="00456DBA"/>
    <w:rsid w:val="00457534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F51"/>
    <w:rsid w:val="00467A31"/>
    <w:rsid w:val="004702C3"/>
    <w:rsid w:val="004709B1"/>
    <w:rsid w:val="004709B5"/>
    <w:rsid w:val="00471C58"/>
    <w:rsid w:val="004725D0"/>
    <w:rsid w:val="00472BF7"/>
    <w:rsid w:val="004730B7"/>
    <w:rsid w:val="00473A6B"/>
    <w:rsid w:val="00473ED6"/>
    <w:rsid w:val="00473F59"/>
    <w:rsid w:val="00474F28"/>
    <w:rsid w:val="00475726"/>
    <w:rsid w:val="004763D2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0444"/>
    <w:rsid w:val="00491A21"/>
    <w:rsid w:val="0049218E"/>
    <w:rsid w:val="00492640"/>
    <w:rsid w:val="00492EA4"/>
    <w:rsid w:val="004941B3"/>
    <w:rsid w:val="00494285"/>
    <w:rsid w:val="00494941"/>
    <w:rsid w:val="004961B0"/>
    <w:rsid w:val="004963D1"/>
    <w:rsid w:val="004A06BF"/>
    <w:rsid w:val="004A16CD"/>
    <w:rsid w:val="004A20B6"/>
    <w:rsid w:val="004A3337"/>
    <w:rsid w:val="004A3660"/>
    <w:rsid w:val="004A3738"/>
    <w:rsid w:val="004A436A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31FC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1D86"/>
    <w:rsid w:val="004D27B4"/>
    <w:rsid w:val="004D2E43"/>
    <w:rsid w:val="004D3073"/>
    <w:rsid w:val="004D3D0B"/>
    <w:rsid w:val="004D4373"/>
    <w:rsid w:val="004D4B77"/>
    <w:rsid w:val="004D5368"/>
    <w:rsid w:val="004D546D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2EF5"/>
    <w:rsid w:val="004E3857"/>
    <w:rsid w:val="004E38E8"/>
    <w:rsid w:val="004E393E"/>
    <w:rsid w:val="004E4100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67F"/>
    <w:rsid w:val="004F29BB"/>
    <w:rsid w:val="004F2B4C"/>
    <w:rsid w:val="004F30D3"/>
    <w:rsid w:val="004F3447"/>
    <w:rsid w:val="004F37D1"/>
    <w:rsid w:val="004F6157"/>
    <w:rsid w:val="004F6C4C"/>
    <w:rsid w:val="004F6FBE"/>
    <w:rsid w:val="004F707C"/>
    <w:rsid w:val="004F75F7"/>
    <w:rsid w:val="00501342"/>
    <w:rsid w:val="005025F0"/>
    <w:rsid w:val="00502ADC"/>
    <w:rsid w:val="0050315E"/>
    <w:rsid w:val="005035C4"/>
    <w:rsid w:val="00505B27"/>
    <w:rsid w:val="005066DA"/>
    <w:rsid w:val="00507B49"/>
    <w:rsid w:val="0051003B"/>
    <w:rsid w:val="0051064E"/>
    <w:rsid w:val="00511505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23A"/>
    <w:rsid w:val="0052333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0C67"/>
    <w:rsid w:val="005312B0"/>
    <w:rsid w:val="00531658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C4B"/>
    <w:rsid w:val="00541F2D"/>
    <w:rsid w:val="005420FF"/>
    <w:rsid w:val="00543075"/>
    <w:rsid w:val="005434B8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8DD"/>
    <w:rsid w:val="00554ECC"/>
    <w:rsid w:val="005554F3"/>
    <w:rsid w:val="00555608"/>
    <w:rsid w:val="005557B6"/>
    <w:rsid w:val="00556545"/>
    <w:rsid w:val="00556BCF"/>
    <w:rsid w:val="00560703"/>
    <w:rsid w:val="00561877"/>
    <w:rsid w:val="00561B44"/>
    <w:rsid w:val="005626D1"/>
    <w:rsid w:val="00562C85"/>
    <w:rsid w:val="00562FF9"/>
    <w:rsid w:val="0056318B"/>
    <w:rsid w:val="00563CAF"/>
    <w:rsid w:val="00565AB4"/>
    <w:rsid w:val="00565E01"/>
    <w:rsid w:val="0056645E"/>
    <w:rsid w:val="005665E8"/>
    <w:rsid w:val="00566A81"/>
    <w:rsid w:val="00566F8B"/>
    <w:rsid w:val="005671F4"/>
    <w:rsid w:val="005675E4"/>
    <w:rsid w:val="005678CA"/>
    <w:rsid w:val="00567B13"/>
    <w:rsid w:val="005700D6"/>
    <w:rsid w:val="00573888"/>
    <w:rsid w:val="005739B5"/>
    <w:rsid w:val="00573E9A"/>
    <w:rsid w:val="005746F4"/>
    <w:rsid w:val="00574B24"/>
    <w:rsid w:val="005763A9"/>
    <w:rsid w:val="00577E77"/>
    <w:rsid w:val="005801FB"/>
    <w:rsid w:val="005823DF"/>
    <w:rsid w:val="00584093"/>
    <w:rsid w:val="0058431D"/>
    <w:rsid w:val="0058439B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10"/>
    <w:rsid w:val="00594A62"/>
    <w:rsid w:val="00594AE6"/>
    <w:rsid w:val="0059549F"/>
    <w:rsid w:val="005956F2"/>
    <w:rsid w:val="00595C6B"/>
    <w:rsid w:val="00596962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61D4"/>
    <w:rsid w:val="005A72D0"/>
    <w:rsid w:val="005B0087"/>
    <w:rsid w:val="005B0167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9E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552"/>
    <w:rsid w:val="005E2E31"/>
    <w:rsid w:val="005E3050"/>
    <w:rsid w:val="005E31BE"/>
    <w:rsid w:val="005E3251"/>
    <w:rsid w:val="005E449D"/>
    <w:rsid w:val="005E5619"/>
    <w:rsid w:val="005E7EFD"/>
    <w:rsid w:val="005E7F9C"/>
    <w:rsid w:val="005F0003"/>
    <w:rsid w:val="005F1C17"/>
    <w:rsid w:val="005F2232"/>
    <w:rsid w:val="005F4712"/>
    <w:rsid w:val="005F4ACA"/>
    <w:rsid w:val="005F4AE4"/>
    <w:rsid w:val="005F57EC"/>
    <w:rsid w:val="005F5A91"/>
    <w:rsid w:val="005F7CAB"/>
    <w:rsid w:val="00600939"/>
    <w:rsid w:val="006023F6"/>
    <w:rsid w:val="006024B3"/>
    <w:rsid w:val="00602996"/>
    <w:rsid w:val="00602BB4"/>
    <w:rsid w:val="00603094"/>
    <w:rsid w:val="006039FF"/>
    <w:rsid w:val="00604C49"/>
    <w:rsid w:val="00605D02"/>
    <w:rsid w:val="00606790"/>
    <w:rsid w:val="00606E40"/>
    <w:rsid w:val="00607BE5"/>
    <w:rsid w:val="0061001D"/>
    <w:rsid w:val="00610BCA"/>
    <w:rsid w:val="00610FD0"/>
    <w:rsid w:val="00611857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0F23"/>
    <w:rsid w:val="006413A4"/>
    <w:rsid w:val="00643914"/>
    <w:rsid w:val="00643F87"/>
    <w:rsid w:val="00644ABF"/>
    <w:rsid w:val="0064686E"/>
    <w:rsid w:val="00646E27"/>
    <w:rsid w:val="00647BD5"/>
    <w:rsid w:val="00651102"/>
    <w:rsid w:val="00651A20"/>
    <w:rsid w:val="00652309"/>
    <w:rsid w:val="00652326"/>
    <w:rsid w:val="006524A4"/>
    <w:rsid w:val="006527D2"/>
    <w:rsid w:val="00653244"/>
    <w:rsid w:val="00654297"/>
    <w:rsid w:val="0065464D"/>
    <w:rsid w:val="00654D66"/>
    <w:rsid w:val="006562D3"/>
    <w:rsid w:val="00657796"/>
    <w:rsid w:val="006577C5"/>
    <w:rsid w:val="006601D9"/>
    <w:rsid w:val="00662107"/>
    <w:rsid w:val="00665775"/>
    <w:rsid w:val="00665B67"/>
    <w:rsid w:val="00665D32"/>
    <w:rsid w:val="006662F5"/>
    <w:rsid w:val="00667118"/>
    <w:rsid w:val="006677C3"/>
    <w:rsid w:val="00667AAC"/>
    <w:rsid w:val="006717D7"/>
    <w:rsid w:val="0067203F"/>
    <w:rsid w:val="006745AE"/>
    <w:rsid w:val="006746DD"/>
    <w:rsid w:val="0067596C"/>
    <w:rsid w:val="00675D98"/>
    <w:rsid w:val="00676803"/>
    <w:rsid w:val="006778B6"/>
    <w:rsid w:val="00677DB5"/>
    <w:rsid w:val="0068010D"/>
    <w:rsid w:val="00680D9F"/>
    <w:rsid w:val="00680F95"/>
    <w:rsid w:val="00681D1B"/>
    <w:rsid w:val="00681E31"/>
    <w:rsid w:val="00682100"/>
    <w:rsid w:val="00683296"/>
    <w:rsid w:val="006833AA"/>
    <w:rsid w:val="006836E6"/>
    <w:rsid w:val="00683CAB"/>
    <w:rsid w:val="006846CC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3832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4E26"/>
    <w:rsid w:val="006A529D"/>
    <w:rsid w:val="006A590C"/>
    <w:rsid w:val="006A5969"/>
    <w:rsid w:val="006A59C4"/>
    <w:rsid w:val="006A5BC7"/>
    <w:rsid w:val="006A60BB"/>
    <w:rsid w:val="006A689E"/>
    <w:rsid w:val="006A7189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6D98"/>
    <w:rsid w:val="006B7800"/>
    <w:rsid w:val="006B78CA"/>
    <w:rsid w:val="006B7F4D"/>
    <w:rsid w:val="006C0CE8"/>
    <w:rsid w:val="006C0E36"/>
    <w:rsid w:val="006C1182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18A3"/>
    <w:rsid w:val="006D2563"/>
    <w:rsid w:val="006D2C38"/>
    <w:rsid w:val="006D3745"/>
    <w:rsid w:val="006D3962"/>
    <w:rsid w:val="006D3EAD"/>
    <w:rsid w:val="006D3F24"/>
    <w:rsid w:val="006D46DD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A06"/>
    <w:rsid w:val="006E4F62"/>
    <w:rsid w:val="006E5303"/>
    <w:rsid w:val="006E71DA"/>
    <w:rsid w:val="006E796F"/>
    <w:rsid w:val="006F0097"/>
    <w:rsid w:val="006F0478"/>
    <w:rsid w:val="006F1731"/>
    <w:rsid w:val="006F195D"/>
    <w:rsid w:val="006F1989"/>
    <w:rsid w:val="006F1E5D"/>
    <w:rsid w:val="006F250C"/>
    <w:rsid w:val="006F40E8"/>
    <w:rsid w:val="006F415A"/>
    <w:rsid w:val="006F4583"/>
    <w:rsid w:val="006F4894"/>
    <w:rsid w:val="006F4FF9"/>
    <w:rsid w:val="006F4FFE"/>
    <w:rsid w:val="006F55BB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08E"/>
    <w:rsid w:val="007043CE"/>
    <w:rsid w:val="00705311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5A4B"/>
    <w:rsid w:val="007165E3"/>
    <w:rsid w:val="00717768"/>
    <w:rsid w:val="00720FB0"/>
    <w:rsid w:val="00721368"/>
    <w:rsid w:val="00722D00"/>
    <w:rsid w:val="00723748"/>
    <w:rsid w:val="0072442F"/>
    <w:rsid w:val="00724583"/>
    <w:rsid w:val="007249CF"/>
    <w:rsid w:val="00724CB9"/>
    <w:rsid w:val="007250FC"/>
    <w:rsid w:val="00726001"/>
    <w:rsid w:val="00726CC6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20C"/>
    <w:rsid w:val="00737DF6"/>
    <w:rsid w:val="00737F9E"/>
    <w:rsid w:val="00737FAF"/>
    <w:rsid w:val="00740E55"/>
    <w:rsid w:val="00741175"/>
    <w:rsid w:val="007416F0"/>
    <w:rsid w:val="00741720"/>
    <w:rsid w:val="00741B96"/>
    <w:rsid w:val="00741DBC"/>
    <w:rsid w:val="00741E6B"/>
    <w:rsid w:val="00743854"/>
    <w:rsid w:val="00743FF1"/>
    <w:rsid w:val="00744410"/>
    <w:rsid w:val="00746FAA"/>
    <w:rsid w:val="00747E29"/>
    <w:rsid w:val="00747E45"/>
    <w:rsid w:val="00750211"/>
    <w:rsid w:val="00750216"/>
    <w:rsid w:val="00751DBB"/>
    <w:rsid w:val="007520D6"/>
    <w:rsid w:val="007525E4"/>
    <w:rsid w:val="00752799"/>
    <w:rsid w:val="00752AC2"/>
    <w:rsid w:val="00752EAB"/>
    <w:rsid w:val="00753FE6"/>
    <w:rsid w:val="007544D1"/>
    <w:rsid w:val="007560F4"/>
    <w:rsid w:val="007566AB"/>
    <w:rsid w:val="00756902"/>
    <w:rsid w:val="007571AA"/>
    <w:rsid w:val="00757F72"/>
    <w:rsid w:val="00761808"/>
    <w:rsid w:val="0076285B"/>
    <w:rsid w:val="00762FCA"/>
    <w:rsid w:val="00764486"/>
    <w:rsid w:val="007647A3"/>
    <w:rsid w:val="0076571A"/>
    <w:rsid w:val="00765819"/>
    <w:rsid w:val="00765E30"/>
    <w:rsid w:val="00765FDA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5453"/>
    <w:rsid w:val="00776DD8"/>
    <w:rsid w:val="00777145"/>
    <w:rsid w:val="007808A1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4D7"/>
    <w:rsid w:val="0079163E"/>
    <w:rsid w:val="007917C4"/>
    <w:rsid w:val="00791859"/>
    <w:rsid w:val="00791FFC"/>
    <w:rsid w:val="007923CC"/>
    <w:rsid w:val="0079273E"/>
    <w:rsid w:val="00794173"/>
    <w:rsid w:val="00794397"/>
    <w:rsid w:val="00794963"/>
    <w:rsid w:val="00795564"/>
    <w:rsid w:val="00795A0E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1913"/>
    <w:rsid w:val="007B2285"/>
    <w:rsid w:val="007B2329"/>
    <w:rsid w:val="007B2960"/>
    <w:rsid w:val="007B2FAC"/>
    <w:rsid w:val="007B30E2"/>
    <w:rsid w:val="007B35F4"/>
    <w:rsid w:val="007B3C69"/>
    <w:rsid w:val="007B461A"/>
    <w:rsid w:val="007B760E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596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6D4"/>
    <w:rsid w:val="00812E85"/>
    <w:rsid w:val="00812EBD"/>
    <w:rsid w:val="008131F6"/>
    <w:rsid w:val="0081353D"/>
    <w:rsid w:val="00813EF9"/>
    <w:rsid w:val="008141BE"/>
    <w:rsid w:val="00814D44"/>
    <w:rsid w:val="00815B23"/>
    <w:rsid w:val="008160E8"/>
    <w:rsid w:val="0081637A"/>
    <w:rsid w:val="00816CC1"/>
    <w:rsid w:val="008207AD"/>
    <w:rsid w:val="0082080F"/>
    <w:rsid w:val="008217E5"/>
    <w:rsid w:val="00821911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9D9"/>
    <w:rsid w:val="00832A75"/>
    <w:rsid w:val="00833053"/>
    <w:rsid w:val="00833217"/>
    <w:rsid w:val="008337A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3928"/>
    <w:rsid w:val="008446B1"/>
    <w:rsid w:val="00844D29"/>
    <w:rsid w:val="0084688F"/>
    <w:rsid w:val="00846B08"/>
    <w:rsid w:val="00847476"/>
    <w:rsid w:val="00847B0D"/>
    <w:rsid w:val="00850261"/>
    <w:rsid w:val="008502D6"/>
    <w:rsid w:val="0085111A"/>
    <w:rsid w:val="00851635"/>
    <w:rsid w:val="008516B4"/>
    <w:rsid w:val="008521D3"/>
    <w:rsid w:val="00852898"/>
    <w:rsid w:val="0085300F"/>
    <w:rsid w:val="0085304C"/>
    <w:rsid w:val="0085492F"/>
    <w:rsid w:val="00854BC1"/>
    <w:rsid w:val="00855198"/>
    <w:rsid w:val="0085524F"/>
    <w:rsid w:val="00855799"/>
    <w:rsid w:val="00855865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3A08"/>
    <w:rsid w:val="00864381"/>
    <w:rsid w:val="0087005E"/>
    <w:rsid w:val="008711BD"/>
    <w:rsid w:val="00871365"/>
    <w:rsid w:val="0087171A"/>
    <w:rsid w:val="0087423A"/>
    <w:rsid w:val="008742A2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8F9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306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B767A"/>
    <w:rsid w:val="008C0520"/>
    <w:rsid w:val="008C0C20"/>
    <w:rsid w:val="008C1684"/>
    <w:rsid w:val="008C4B9C"/>
    <w:rsid w:val="008C60C5"/>
    <w:rsid w:val="008C627A"/>
    <w:rsid w:val="008C725F"/>
    <w:rsid w:val="008C7D76"/>
    <w:rsid w:val="008D05CC"/>
    <w:rsid w:val="008D179B"/>
    <w:rsid w:val="008D2273"/>
    <w:rsid w:val="008D2EA1"/>
    <w:rsid w:val="008D2EC1"/>
    <w:rsid w:val="008D3001"/>
    <w:rsid w:val="008D38C5"/>
    <w:rsid w:val="008D40B0"/>
    <w:rsid w:val="008D4540"/>
    <w:rsid w:val="008D4943"/>
    <w:rsid w:val="008D4ED3"/>
    <w:rsid w:val="008D53BF"/>
    <w:rsid w:val="008D6D66"/>
    <w:rsid w:val="008D6E4E"/>
    <w:rsid w:val="008D7EA1"/>
    <w:rsid w:val="008D7F47"/>
    <w:rsid w:val="008E00E6"/>
    <w:rsid w:val="008E05EA"/>
    <w:rsid w:val="008E05F5"/>
    <w:rsid w:val="008E0A0C"/>
    <w:rsid w:val="008E3D9F"/>
    <w:rsid w:val="008E3E85"/>
    <w:rsid w:val="008E43ED"/>
    <w:rsid w:val="008E6039"/>
    <w:rsid w:val="008E6246"/>
    <w:rsid w:val="008E67B7"/>
    <w:rsid w:val="008E779F"/>
    <w:rsid w:val="008E7C19"/>
    <w:rsid w:val="008F0658"/>
    <w:rsid w:val="008F102C"/>
    <w:rsid w:val="008F1796"/>
    <w:rsid w:val="008F3622"/>
    <w:rsid w:val="008F44F6"/>
    <w:rsid w:val="008F4CB1"/>
    <w:rsid w:val="008F4DC5"/>
    <w:rsid w:val="008F56E2"/>
    <w:rsid w:val="008F5B29"/>
    <w:rsid w:val="008F5D41"/>
    <w:rsid w:val="008F6799"/>
    <w:rsid w:val="008F6957"/>
    <w:rsid w:val="008F6F4B"/>
    <w:rsid w:val="008F6F90"/>
    <w:rsid w:val="008F7E84"/>
    <w:rsid w:val="00901413"/>
    <w:rsid w:val="00901BF6"/>
    <w:rsid w:val="00903F72"/>
    <w:rsid w:val="00904362"/>
    <w:rsid w:val="009054A5"/>
    <w:rsid w:val="00905E09"/>
    <w:rsid w:val="009063FF"/>
    <w:rsid w:val="00906BCB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7C8"/>
    <w:rsid w:val="00923A90"/>
    <w:rsid w:val="00923AFC"/>
    <w:rsid w:val="00923B0B"/>
    <w:rsid w:val="00923D70"/>
    <w:rsid w:val="00924697"/>
    <w:rsid w:val="00924E3B"/>
    <w:rsid w:val="00924F20"/>
    <w:rsid w:val="00925C5F"/>
    <w:rsid w:val="00926166"/>
    <w:rsid w:val="00926A84"/>
    <w:rsid w:val="0092731E"/>
    <w:rsid w:val="00927A32"/>
    <w:rsid w:val="00927C82"/>
    <w:rsid w:val="00930410"/>
    <w:rsid w:val="00930767"/>
    <w:rsid w:val="00930B44"/>
    <w:rsid w:val="009315C8"/>
    <w:rsid w:val="00931AEF"/>
    <w:rsid w:val="00932E09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397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082"/>
    <w:rsid w:val="009473D0"/>
    <w:rsid w:val="00947420"/>
    <w:rsid w:val="009478CA"/>
    <w:rsid w:val="009504E3"/>
    <w:rsid w:val="00950944"/>
    <w:rsid w:val="00950F54"/>
    <w:rsid w:val="009515B1"/>
    <w:rsid w:val="00951F99"/>
    <w:rsid w:val="009522D0"/>
    <w:rsid w:val="00952D18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976"/>
    <w:rsid w:val="00965A07"/>
    <w:rsid w:val="009668C6"/>
    <w:rsid w:val="00966A10"/>
    <w:rsid w:val="00966B96"/>
    <w:rsid w:val="00967628"/>
    <w:rsid w:val="009676DA"/>
    <w:rsid w:val="00967D0D"/>
    <w:rsid w:val="00970A3D"/>
    <w:rsid w:val="00972B9E"/>
    <w:rsid w:val="00972BE4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285"/>
    <w:rsid w:val="00983429"/>
    <w:rsid w:val="009834C0"/>
    <w:rsid w:val="00984FF6"/>
    <w:rsid w:val="00985088"/>
    <w:rsid w:val="009851D3"/>
    <w:rsid w:val="0098538E"/>
    <w:rsid w:val="0098584E"/>
    <w:rsid w:val="0098620A"/>
    <w:rsid w:val="009862C5"/>
    <w:rsid w:val="00987630"/>
    <w:rsid w:val="0098792C"/>
    <w:rsid w:val="0098798D"/>
    <w:rsid w:val="00987B18"/>
    <w:rsid w:val="009919E9"/>
    <w:rsid w:val="009933AB"/>
    <w:rsid w:val="00993E17"/>
    <w:rsid w:val="009940BB"/>
    <w:rsid w:val="0099453C"/>
    <w:rsid w:val="00994FD0"/>
    <w:rsid w:val="00995FEA"/>
    <w:rsid w:val="0099621F"/>
    <w:rsid w:val="00996A2E"/>
    <w:rsid w:val="00996F3A"/>
    <w:rsid w:val="00997D0B"/>
    <w:rsid w:val="009A127E"/>
    <w:rsid w:val="009A1751"/>
    <w:rsid w:val="009A1992"/>
    <w:rsid w:val="009A2BDD"/>
    <w:rsid w:val="009A3A57"/>
    <w:rsid w:val="009A3EFD"/>
    <w:rsid w:val="009A3F3E"/>
    <w:rsid w:val="009A4F46"/>
    <w:rsid w:val="009A5435"/>
    <w:rsid w:val="009A5936"/>
    <w:rsid w:val="009A66A7"/>
    <w:rsid w:val="009B0979"/>
    <w:rsid w:val="009B098E"/>
    <w:rsid w:val="009B22E3"/>
    <w:rsid w:val="009B2B7B"/>
    <w:rsid w:val="009B379E"/>
    <w:rsid w:val="009B3E1B"/>
    <w:rsid w:val="009B4228"/>
    <w:rsid w:val="009B4345"/>
    <w:rsid w:val="009B5077"/>
    <w:rsid w:val="009B5478"/>
    <w:rsid w:val="009B5D7B"/>
    <w:rsid w:val="009B76B5"/>
    <w:rsid w:val="009B77F7"/>
    <w:rsid w:val="009C02EB"/>
    <w:rsid w:val="009C0C6F"/>
    <w:rsid w:val="009C127A"/>
    <w:rsid w:val="009C1316"/>
    <w:rsid w:val="009C1D33"/>
    <w:rsid w:val="009C1D57"/>
    <w:rsid w:val="009C286C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0DF5"/>
    <w:rsid w:val="009E1461"/>
    <w:rsid w:val="009E185F"/>
    <w:rsid w:val="009E31A6"/>
    <w:rsid w:val="009E324A"/>
    <w:rsid w:val="009E32E8"/>
    <w:rsid w:val="009E391F"/>
    <w:rsid w:val="009E3E55"/>
    <w:rsid w:val="009E4451"/>
    <w:rsid w:val="009E4533"/>
    <w:rsid w:val="009E4EAC"/>
    <w:rsid w:val="009E5CEF"/>
    <w:rsid w:val="009E68BD"/>
    <w:rsid w:val="009E6C31"/>
    <w:rsid w:val="009E6D8F"/>
    <w:rsid w:val="009E6F6F"/>
    <w:rsid w:val="009E7060"/>
    <w:rsid w:val="009E784C"/>
    <w:rsid w:val="009E7F07"/>
    <w:rsid w:val="009F1C09"/>
    <w:rsid w:val="009F1D03"/>
    <w:rsid w:val="009F2AC0"/>
    <w:rsid w:val="009F2D7B"/>
    <w:rsid w:val="009F30FC"/>
    <w:rsid w:val="009F32A9"/>
    <w:rsid w:val="009F5D76"/>
    <w:rsid w:val="009F6ABD"/>
    <w:rsid w:val="009F74A1"/>
    <w:rsid w:val="009F778B"/>
    <w:rsid w:val="00A01AE3"/>
    <w:rsid w:val="00A01BA0"/>
    <w:rsid w:val="00A01F44"/>
    <w:rsid w:val="00A02AB3"/>
    <w:rsid w:val="00A02D3E"/>
    <w:rsid w:val="00A03347"/>
    <w:rsid w:val="00A034F6"/>
    <w:rsid w:val="00A03647"/>
    <w:rsid w:val="00A03779"/>
    <w:rsid w:val="00A040FE"/>
    <w:rsid w:val="00A0436B"/>
    <w:rsid w:val="00A05B04"/>
    <w:rsid w:val="00A05B38"/>
    <w:rsid w:val="00A06437"/>
    <w:rsid w:val="00A066CC"/>
    <w:rsid w:val="00A075BE"/>
    <w:rsid w:val="00A1000F"/>
    <w:rsid w:val="00A10AF1"/>
    <w:rsid w:val="00A116EB"/>
    <w:rsid w:val="00A120DB"/>
    <w:rsid w:val="00A147E3"/>
    <w:rsid w:val="00A149E4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27591"/>
    <w:rsid w:val="00A30881"/>
    <w:rsid w:val="00A31785"/>
    <w:rsid w:val="00A31FE6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38A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3DF8"/>
    <w:rsid w:val="00A4406D"/>
    <w:rsid w:val="00A44427"/>
    <w:rsid w:val="00A44B2D"/>
    <w:rsid w:val="00A44F5A"/>
    <w:rsid w:val="00A452B3"/>
    <w:rsid w:val="00A4546C"/>
    <w:rsid w:val="00A47253"/>
    <w:rsid w:val="00A4731A"/>
    <w:rsid w:val="00A47B55"/>
    <w:rsid w:val="00A47C21"/>
    <w:rsid w:val="00A5179E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5C6D"/>
    <w:rsid w:val="00A77524"/>
    <w:rsid w:val="00A8007D"/>
    <w:rsid w:val="00A8024C"/>
    <w:rsid w:val="00A8040D"/>
    <w:rsid w:val="00A80515"/>
    <w:rsid w:val="00A80D31"/>
    <w:rsid w:val="00A811CE"/>
    <w:rsid w:val="00A812D6"/>
    <w:rsid w:val="00A81410"/>
    <w:rsid w:val="00A81637"/>
    <w:rsid w:val="00A82108"/>
    <w:rsid w:val="00A82899"/>
    <w:rsid w:val="00A83363"/>
    <w:rsid w:val="00A837EA"/>
    <w:rsid w:val="00A83A85"/>
    <w:rsid w:val="00A83A98"/>
    <w:rsid w:val="00A84AD7"/>
    <w:rsid w:val="00A8507E"/>
    <w:rsid w:val="00A85479"/>
    <w:rsid w:val="00A85EE8"/>
    <w:rsid w:val="00A860C3"/>
    <w:rsid w:val="00A869F6"/>
    <w:rsid w:val="00A87CBC"/>
    <w:rsid w:val="00A87DA7"/>
    <w:rsid w:val="00A900DD"/>
    <w:rsid w:val="00A91745"/>
    <w:rsid w:val="00A92496"/>
    <w:rsid w:val="00A92921"/>
    <w:rsid w:val="00A930F9"/>
    <w:rsid w:val="00A94CDC"/>
    <w:rsid w:val="00A95F65"/>
    <w:rsid w:val="00A97710"/>
    <w:rsid w:val="00A977B7"/>
    <w:rsid w:val="00A97BC5"/>
    <w:rsid w:val="00A97DEC"/>
    <w:rsid w:val="00AA11BF"/>
    <w:rsid w:val="00AA17AF"/>
    <w:rsid w:val="00AA1AFC"/>
    <w:rsid w:val="00AA3B24"/>
    <w:rsid w:val="00AA3F43"/>
    <w:rsid w:val="00AA405D"/>
    <w:rsid w:val="00AA43AE"/>
    <w:rsid w:val="00AA4C3C"/>
    <w:rsid w:val="00AA57C2"/>
    <w:rsid w:val="00AA5A33"/>
    <w:rsid w:val="00AA7222"/>
    <w:rsid w:val="00AB01D0"/>
    <w:rsid w:val="00AB0720"/>
    <w:rsid w:val="00AB1069"/>
    <w:rsid w:val="00AB111A"/>
    <w:rsid w:val="00AB1372"/>
    <w:rsid w:val="00AB1D4D"/>
    <w:rsid w:val="00AB223D"/>
    <w:rsid w:val="00AB2D01"/>
    <w:rsid w:val="00AB4177"/>
    <w:rsid w:val="00AB432A"/>
    <w:rsid w:val="00AB4AEE"/>
    <w:rsid w:val="00AB50D4"/>
    <w:rsid w:val="00AB5FBD"/>
    <w:rsid w:val="00AB6158"/>
    <w:rsid w:val="00AB6FC3"/>
    <w:rsid w:val="00AB71B7"/>
    <w:rsid w:val="00AB7330"/>
    <w:rsid w:val="00AB73E4"/>
    <w:rsid w:val="00AB74C0"/>
    <w:rsid w:val="00AB7E8B"/>
    <w:rsid w:val="00AB7ECD"/>
    <w:rsid w:val="00AB7FFE"/>
    <w:rsid w:val="00AC0013"/>
    <w:rsid w:val="00AC0040"/>
    <w:rsid w:val="00AC0129"/>
    <w:rsid w:val="00AC1A08"/>
    <w:rsid w:val="00AC1DBE"/>
    <w:rsid w:val="00AC24EF"/>
    <w:rsid w:val="00AC373B"/>
    <w:rsid w:val="00AC4691"/>
    <w:rsid w:val="00AC49C9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02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E792B"/>
    <w:rsid w:val="00AF00A1"/>
    <w:rsid w:val="00AF0662"/>
    <w:rsid w:val="00AF0745"/>
    <w:rsid w:val="00AF20A3"/>
    <w:rsid w:val="00AF221D"/>
    <w:rsid w:val="00AF3101"/>
    <w:rsid w:val="00AF5150"/>
    <w:rsid w:val="00AF584E"/>
    <w:rsid w:val="00AF6280"/>
    <w:rsid w:val="00AF6920"/>
    <w:rsid w:val="00AF6ACD"/>
    <w:rsid w:val="00AF6B44"/>
    <w:rsid w:val="00AF6EE1"/>
    <w:rsid w:val="00AF729C"/>
    <w:rsid w:val="00AF7F15"/>
    <w:rsid w:val="00B0032A"/>
    <w:rsid w:val="00B00BCB"/>
    <w:rsid w:val="00B01437"/>
    <w:rsid w:val="00B01A5A"/>
    <w:rsid w:val="00B01F05"/>
    <w:rsid w:val="00B026AC"/>
    <w:rsid w:val="00B03B0E"/>
    <w:rsid w:val="00B057FB"/>
    <w:rsid w:val="00B0615B"/>
    <w:rsid w:val="00B07371"/>
    <w:rsid w:val="00B11053"/>
    <w:rsid w:val="00B110FA"/>
    <w:rsid w:val="00B12589"/>
    <w:rsid w:val="00B14DA7"/>
    <w:rsid w:val="00B159C1"/>
    <w:rsid w:val="00B15B0A"/>
    <w:rsid w:val="00B16A83"/>
    <w:rsid w:val="00B16E6F"/>
    <w:rsid w:val="00B17217"/>
    <w:rsid w:val="00B173BF"/>
    <w:rsid w:val="00B17ECF"/>
    <w:rsid w:val="00B20DD1"/>
    <w:rsid w:val="00B20FAE"/>
    <w:rsid w:val="00B21AC0"/>
    <w:rsid w:val="00B21C56"/>
    <w:rsid w:val="00B221DF"/>
    <w:rsid w:val="00B22568"/>
    <w:rsid w:val="00B22BC1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158"/>
    <w:rsid w:val="00B342EE"/>
    <w:rsid w:val="00B34F14"/>
    <w:rsid w:val="00B358DB"/>
    <w:rsid w:val="00B35EA0"/>
    <w:rsid w:val="00B36512"/>
    <w:rsid w:val="00B36560"/>
    <w:rsid w:val="00B37F55"/>
    <w:rsid w:val="00B4086B"/>
    <w:rsid w:val="00B43137"/>
    <w:rsid w:val="00B4388A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202"/>
    <w:rsid w:val="00B526CF"/>
    <w:rsid w:val="00B52F56"/>
    <w:rsid w:val="00B536D7"/>
    <w:rsid w:val="00B5382A"/>
    <w:rsid w:val="00B53A28"/>
    <w:rsid w:val="00B53C0E"/>
    <w:rsid w:val="00B54FDF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6952"/>
    <w:rsid w:val="00B67237"/>
    <w:rsid w:val="00B67C76"/>
    <w:rsid w:val="00B67FE2"/>
    <w:rsid w:val="00B70AB5"/>
    <w:rsid w:val="00B71B4F"/>
    <w:rsid w:val="00B728D1"/>
    <w:rsid w:val="00B72D70"/>
    <w:rsid w:val="00B72F39"/>
    <w:rsid w:val="00B73CC6"/>
    <w:rsid w:val="00B742F9"/>
    <w:rsid w:val="00B744BC"/>
    <w:rsid w:val="00B75020"/>
    <w:rsid w:val="00B752F8"/>
    <w:rsid w:val="00B76E72"/>
    <w:rsid w:val="00B76F33"/>
    <w:rsid w:val="00B7715C"/>
    <w:rsid w:val="00B7754D"/>
    <w:rsid w:val="00B776F2"/>
    <w:rsid w:val="00B81CE1"/>
    <w:rsid w:val="00B82537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2C48"/>
    <w:rsid w:val="00B93075"/>
    <w:rsid w:val="00B936D4"/>
    <w:rsid w:val="00B93FB5"/>
    <w:rsid w:val="00B94023"/>
    <w:rsid w:val="00B94D95"/>
    <w:rsid w:val="00B964C8"/>
    <w:rsid w:val="00BA0187"/>
    <w:rsid w:val="00BA156A"/>
    <w:rsid w:val="00BA2760"/>
    <w:rsid w:val="00BA295F"/>
    <w:rsid w:val="00BA2A32"/>
    <w:rsid w:val="00BA3032"/>
    <w:rsid w:val="00BA39CB"/>
    <w:rsid w:val="00BA4A52"/>
    <w:rsid w:val="00BA51DE"/>
    <w:rsid w:val="00BA747B"/>
    <w:rsid w:val="00BA771A"/>
    <w:rsid w:val="00BA7DD0"/>
    <w:rsid w:val="00BA7ED9"/>
    <w:rsid w:val="00BB070B"/>
    <w:rsid w:val="00BB26B7"/>
    <w:rsid w:val="00BB273E"/>
    <w:rsid w:val="00BB3B14"/>
    <w:rsid w:val="00BB4421"/>
    <w:rsid w:val="00BB45E0"/>
    <w:rsid w:val="00BB468C"/>
    <w:rsid w:val="00BB486D"/>
    <w:rsid w:val="00BB550D"/>
    <w:rsid w:val="00BB63BB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59BC"/>
    <w:rsid w:val="00BC6BBB"/>
    <w:rsid w:val="00BD02EE"/>
    <w:rsid w:val="00BD1078"/>
    <w:rsid w:val="00BD1869"/>
    <w:rsid w:val="00BD2B6C"/>
    <w:rsid w:val="00BD2E3C"/>
    <w:rsid w:val="00BD33BF"/>
    <w:rsid w:val="00BD3D6C"/>
    <w:rsid w:val="00BD4C77"/>
    <w:rsid w:val="00BD5A79"/>
    <w:rsid w:val="00BD623D"/>
    <w:rsid w:val="00BD684D"/>
    <w:rsid w:val="00BD6B6F"/>
    <w:rsid w:val="00BD7657"/>
    <w:rsid w:val="00BD7710"/>
    <w:rsid w:val="00BD7B76"/>
    <w:rsid w:val="00BE0447"/>
    <w:rsid w:val="00BE1740"/>
    <w:rsid w:val="00BE1C72"/>
    <w:rsid w:val="00BE1F28"/>
    <w:rsid w:val="00BE2327"/>
    <w:rsid w:val="00BE4E64"/>
    <w:rsid w:val="00BE513F"/>
    <w:rsid w:val="00BE6092"/>
    <w:rsid w:val="00BE6172"/>
    <w:rsid w:val="00BE6304"/>
    <w:rsid w:val="00BE653A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B6E"/>
    <w:rsid w:val="00BF7CA7"/>
    <w:rsid w:val="00BF7DE0"/>
    <w:rsid w:val="00C00C49"/>
    <w:rsid w:val="00C00F20"/>
    <w:rsid w:val="00C01311"/>
    <w:rsid w:val="00C026EF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944"/>
    <w:rsid w:val="00C07F96"/>
    <w:rsid w:val="00C10C02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429"/>
    <w:rsid w:val="00C21508"/>
    <w:rsid w:val="00C217EC"/>
    <w:rsid w:val="00C219CF"/>
    <w:rsid w:val="00C21BC0"/>
    <w:rsid w:val="00C220B7"/>
    <w:rsid w:val="00C22C32"/>
    <w:rsid w:val="00C237BA"/>
    <w:rsid w:val="00C23F9A"/>
    <w:rsid w:val="00C23FC3"/>
    <w:rsid w:val="00C2536D"/>
    <w:rsid w:val="00C25924"/>
    <w:rsid w:val="00C25AD6"/>
    <w:rsid w:val="00C25F9F"/>
    <w:rsid w:val="00C25FAB"/>
    <w:rsid w:val="00C2631B"/>
    <w:rsid w:val="00C26C48"/>
    <w:rsid w:val="00C275AC"/>
    <w:rsid w:val="00C30102"/>
    <w:rsid w:val="00C304B1"/>
    <w:rsid w:val="00C31CF6"/>
    <w:rsid w:val="00C32497"/>
    <w:rsid w:val="00C32785"/>
    <w:rsid w:val="00C328AF"/>
    <w:rsid w:val="00C32B44"/>
    <w:rsid w:val="00C32D58"/>
    <w:rsid w:val="00C33434"/>
    <w:rsid w:val="00C340FB"/>
    <w:rsid w:val="00C34707"/>
    <w:rsid w:val="00C3470B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524"/>
    <w:rsid w:val="00C426A1"/>
    <w:rsid w:val="00C42C83"/>
    <w:rsid w:val="00C42DF8"/>
    <w:rsid w:val="00C45110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A52"/>
    <w:rsid w:val="00C53B0C"/>
    <w:rsid w:val="00C53C3F"/>
    <w:rsid w:val="00C53DC8"/>
    <w:rsid w:val="00C54915"/>
    <w:rsid w:val="00C54FDE"/>
    <w:rsid w:val="00C552E9"/>
    <w:rsid w:val="00C56063"/>
    <w:rsid w:val="00C562F2"/>
    <w:rsid w:val="00C564C5"/>
    <w:rsid w:val="00C56AE9"/>
    <w:rsid w:val="00C56F66"/>
    <w:rsid w:val="00C57187"/>
    <w:rsid w:val="00C5787D"/>
    <w:rsid w:val="00C61144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6702A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059"/>
    <w:rsid w:val="00C7729C"/>
    <w:rsid w:val="00C77769"/>
    <w:rsid w:val="00C80F6F"/>
    <w:rsid w:val="00C8115E"/>
    <w:rsid w:val="00C81BBC"/>
    <w:rsid w:val="00C8267E"/>
    <w:rsid w:val="00C83033"/>
    <w:rsid w:val="00C83385"/>
    <w:rsid w:val="00C842F1"/>
    <w:rsid w:val="00C85069"/>
    <w:rsid w:val="00C850E2"/>
    <w:rsid w:val="00C85286"/>
    <w:rsid w:val="00C862CB"/>
    <w:rsid w:val="00C869AB"/>
    <w:rsid w:val="00C86C2D"/>
    <w:rsid w:val="00C87068"/>
    <w:rsid w:val="00C87A6A"/>
    <w:rsid w:val="00C91B50"/>
    <w:rsid w:val="00C926FF"/>
    <w:rsid w:val="00C92973"/>
    <w:rsid w:val="00C9365D"/>
    <w:rsid w:val="00C93AE2"/>
    <w:rsid w:val="00C944F1"/>
    <w:rsid w:val="00C9602F"/>
    <w:rsid w:val="00C9663A"/>
    <w:rsid w:val="00C96900"/>
    <w:rsid w:val="00C96DED"/>
    <w:rsid w:val="00C96FA7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5B42"/>
    <w:rsid w:val="00CA66BE"/>
    <w:rsid w:val="00CA7609"/>
    <w:rsid w:val="00CB1948"/>
    <w:rsid w:val="00CB1A2F"/>
    <w:rsid w:val="00CB1AB8"/>
    <w:rsid w:val="00CB2087"/>
    <w:rsid w:val="00CB2852"/>
    <w:rsid w:val="00CB3421"/>
    <w:rsid w:val="00CB45C7"/>
    <w:rsid w:val="00CB4799"/>
    <w:rsid w:val="00CB4B07"/>
    <w:rsid w:val="00CB4E1E"/>
    <w:rsid w:val="00CB53DF"/>
    <w:rsid w:val="00CB5517"/>
    <w:rsid w:val="00CB7C7A"/>
    <w:rsid w:val="00CC077D"/>
    <w:rsid w:val="00CC0DD6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568"/>
    <w:rsid w:val="00CC7893"/>
    <w:rsid w:val="00CC79A1"/>
    <w:rsid w:val="00CC7CD3"/>
    <w:rsid w:val="00CC7D6E"/>
    <w:rsid w:val="00CD07B0"/>
    <w:rsid w:val="00CD0965"/>
    <w:rsid w:val="00CD0AD0"/>
    <w:rsid w:val="00CD1ADB"/>
    <w:rsid w:val="00CD295E"/>
    <w:rsid w:val="00CD2E16"/>
    <w:rsid w:val="00CD33C4"/>
    <w:rsid w:val="00CD362B"/>
    <w:rsid w:val="00CD45B8"/>
    <w:rsid w:val="00CD4E32"/>
    <w:rsid w:val="00CD59CE"/>
    <w:rsid w:val="00CD641D"/>
    <w:rsid w:val="00CD6639"/>
    <w:rsid w:val="00CD6C5D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1AA9"/>
    <w:rsid w:val="00CF2690"/>
    <w:rsid w:val="00CF2A12"/>
    <w:rsid w:val="00CF4679"/>
    <w:rsid w:val="00CF475C"/>
    <w:rsid w:val="00CF4BF6"/>
    <w:rsid w:val="00CF511B"/>
    <w:rsid w:val="00CF52CC"/>
    <w:rsid w:val="00CF5875"/>
    <w:rsid w:val="00CF610F"/>
    <w:rsid w:val="00CF752D"/>
    <w:rsid w:val="00D00E71"/>
    <w:rsid w:val="00D00FC6"/>
    <w:rsid w:val="00D0113C"/>
    <w:rsid w:val="00D01F0E"/>
    <w:rsid w:val="00D02DF8"/>
    <w:rsid w:val="00D02F54"/>
    <w:rsid w:val="00D031C8"/>
    <w:rsid w:val="00D033F9"/>
    <w:rsid w:val="00D04ECE"/>
    <w:rsid w:val="00D05063"/>
    <w:rsid w:val="00D05267"/>
    <w:rsid w:val="00D053A7"/>
    <w:rsid w:val="00D055EF"/>
    <w:rsid w:val="00D0591E"/>
    <w:rsid w:val="00D05FB6"/>
    <w:rsid w:val="00D066DC"/>
    <w:rsid w:val="00D0695A"/>
    <w:rsid w:val="00D0769F"/>
    <w:rsid w:val="00D07D70"/>
    <w:rsid w:val="00D07E91"/>
    <w:rsid w:val="00D1005B"/>
    <w:rsid w:val="00D10300"/>
    <w:rsid w:val="00D115C7"/>
    <w:rsid w:val="00D121DA"/>
    <w:rsid w:val="00D13AE1"/>
    <w:rsid w:val="00D146D0"/>
    <w:rsid w:val="00D14705"/>
    <w:rsid w:val="00D16294"/>
    <w:rsid w:val="00D17124"/>
    <w:rsid w:val="00D17A60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A00"/>
    <w:rsid w:val="00D31B18"/>
    <w:rsid w:val="00D31E47"/>
    <w:rsid w:val="00D31E80"/>
    <w:rsid w:val="00D3219C"/>
    <w:rsid w:val="00D32365"/>
    <w:rsid w:val="00D326DF"/>
    <w:rsid w:val="00D32FB4"/>
    <w:rsid w:val="00D3393E"/>
    <w:rsid w:val="00D33E40"/>
    <w:rsid w:val="00D34083"/>
    <w:rsid w:val="00D3478E"/>
    <w:rsid w:val="00D34C54"/>
    <w:rsid w:val="00D35071"/>
    <w:rsid w:val="00D35BC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B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25"/>
    <w:rsid w:val="00D64DA8"/>
    <w:rsid w:val="00D65F76"/>
    <w:rsid w:val="00D67BA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7C0"/>
    <w:rsid w:val="00D77DC3"/>
    <w:rsid w:val="00D801BF"/>
    <w:rsid w:val="00D801D9"/>
    <w:rsid w:val="00D80798"/>
    <w:rsid w:val="00D80B85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064"/>
    <w:rsid w:val="00D90573"/>
    <w:rsid w:val="00D90618"/>
    <w:rsid w:val="00D90C78"/>
    <w:rsid w:val="00D90D6D"/>
    <w:rsid w:val="00D91A1C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48BC"/>
    <w:rsid w:val="00D953C9"/>
    <w:rsid w:val="00D95C4D"/>
    <w:rsid w:val="00D9680E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4D2D"/>
    <w:rsid w:val="00DA6189"/>
    <w:rsid w:val="00DA65F3"/>
    <w:rsid w:val="00DA670A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4F9A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788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444"/>
    <w:rsid w:val="00DD3F41"/>
    <w:rsid w:val="00DD40A7"/>
    <w:rsid w:val="00DD47E1"/>
    <w:rsid w:val="00DD5D17"/>
    <w:rsid w:val="00DD5E53"/>
    <w:rsid w:val="00DD7E61"/>
    <w:rsid w:val="00DE28FB"/>
    <w:rsid w:val="00DE2AD3"/>
    <w:rsid w:val="00DE2C18"/>
    <w:rsid w:val="00DE2C7F"/>
    <w:rsid w:val="00DE308B"/>
    <w:rsid w:val="00DE362A"/>
    <w:rsid w:val="00DE3756"/>
    <w:rsid w:val="00DE376E"/>
    <w:rsid w:val="00DE44F4"/>
    <w:rsid w:val="00DE50F0"/>
    <w:rsid w:val="00DE55A0"/>
    <w:rsid w:val="00DE5836"/>
    <w:rsid w:val="00DE5901"/>
    <w:rsid w:val="00DE6FC9"/>
    <w:rsid w:val="00DE7133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358"/>
    <w:rsid w:val="00DF5AEE"/>
    <w:rsid w:val="00DF662A"/>
    <w:rsid w:val="00DF6F77"/>
    <w:rsid w:val="00DF7348"/>
    <w:rsid w:val="00DF7945"/>
    <w:rsid w:val="00E0202C"/>
    <w:rsid w:val="00E0257D"/>
    <w:rsid w:val="00E02EB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459A"/>
    <w:rsid w:val="00E153F4"/>
    <w:rsid w:val="00E15DC5"/>
    <w:rsid w:val="00E15ED0"/>
    <w:rsid w:val="00E16E95"/>
    <w:rsid w:val="00E1757A"/>
    <w:rsid w:val="00E216D9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423A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4901"/>
    <w:rsid w:val="00E45249"/>
    <w:rsid w:val="00E455E2"/>
    <w:rsid w:val="00E456F6"/>
    <w:rsid w:val="00E4679C"/>
    <w:rsid w:val="00E47121"/>
    <w:rsid w:val="00E4793D"/>
    <w:rsid w:val="00E47F76"/>
    <w:rsid w:val="00E50090"/>
    <w:rsid w:val="00E500FA"/>
    <w:rsid w:val="00E50265"/>
    <w:rsid w:val="00E5098E"/>
    <w:rsid w:val="00E50AE7"/>
    <w:rsid w:val="00E50F9A"/>
    <w:rsid w:val="00E5111C"/>
    <w:rsid w:val="00E52446"/>
    <w:rsid w:val="00E52B95"/>
    <w:rsid w:val="00E530D1"/>
    <w:rsid w:val="00E53E52"/>
    <w:rsid w:val="00E549BE"/>
    <w:rsid w:val="00E54CC8"/>
    <w:rsid w:val="00E55CA2"/>
    <w:rsid w:val="00E56027"/>
    <w:rsid w:val="00E563A5"/>
    <w:rsid w:val="00E5708C"/>
    <w:rsid w:val="00E5731B"/>
    <w:rsid w:val="00E610E8"/>
    <w:rsid w:val="00E61BC8"/>
    <w:rsid w:val="00E61EA6"/>
    <w:rsid w:val="00E622EF"/>
    <w:rsid w:val="00E62794"/>
    <w:rsid w:val="00E62AAA"/>
    <w:rsid w:val="00E63FBE"/>
    <w:rsid w:val="00E641F4"/>
    <w:rsid w:val="00E65986"/>
    <w:rsid w:val="00E66ACB"/>
    <w:rsid w:val="00E66DC1"/>
    <w:rsid w:val="00E6701C"/>
    <w:rsid w:val="00E67179"/>
    <w:rsid w:val="00E67350"/>
    <w:rsid w:val="00E71213"/>
    <w:rsid w:val="00E716C6"/>
    <w:rsid w:val="00E7388B"/>
    <w:rsid w:val="00E74BDC"/>
    <w:rsid w:val="00E778F5"/>
    <w:rsid w:val="00E77A02"/>
    <w:rsid w:val="00E84102"/>
    <w:rsid w:val="00E843D7"/>
    <w:rsid w:val="00E86A26"/>
    <w:rsid w:val="00E878F2"/>
    <w:rsid w:val="00E87C75"/>
    <w:rsid w:val="00E900D9"/>
    <w:rsid w:val="00E90FE0"/>
    <w:rsid w:val="00E911FF"/>
    <w:rsid w:val="00E9267C"/>
    <w:rsid w:val="00E92B3A"/>
    <w:rsid w:val="00E93CD9"/>
    <w:rsid w:val="00E9439D"/>
    <w:rsid w:val="00E9440A"/>
    <w:rsid w:val="00E951A5"/>
    <w:rsid w:val="00E9602C"/>
    <w:rsid w:val="00E96132"/>
    <w:rsid w:val="00E9613C"/>
    <w:rsid w:val="00E97239"/>
    <w:rsid w:val="00E97722"/>
    <w:rsid w:val="00E97B87"/>
    <w:rsid w:val="00EA1E1B"/>
    <w:rsid w:val="00EA213E"/>
    <w:rsid w:val="00EA2518"/>
    <w:rsid w:val="00EA2543"/>
    <w:rsid w:val="00EA2AFE"/>
    <w:rsid w:val="00EA2E0F"/>
    <w:rsid w:val="00EA30AC"/>
    <w:rsid w:val="00EA394C"/>
    <w:rsid w:val="00EA4D3D"/>
    <w:rsid w:val="00EA5A7E"/>
    <w:rsid w:val="00EA5E1E"/>
    <w:rsid w:val="00EA6D39"/>
    <w:rsid w:val="00EA7470"/>
    <w:rsid w:val="00EA74C5"/>
    <w:rsid w:val="00EB01F9"/>
    <w:rsid w:val="00EB0D40"/>
    <w:rsid w:val="00EB20CB"/>
    <w:rsid w:val="00EB2785"/>
    <w:rsid w:val="00EB2E06"/>
    <w:rsid w:val="00EB2EE2"/>
    <w:rsid w:val="00EB36E6"/>
    <w:rsid w:val="00EB422C"/>
    <w:rsid w:val="00EB4D33"/>
    <w:rsid w:val="00EB4F29"/>
    <w:rsid w:val="00EB61E8"/>
    <w:rsid w:val="00EB64F0"/>
    <w:rsid w:val="00EB6C6B"/>
    <w:rsid w:val="00EB6EAD"/>
    <w:rsid w:val="00EB6FC7"/>
    <w:rsid w:val="00EB70AF"/>
    <w:rsid w:val="00EB7237"/>
    <w:rsid w:val="00EB73F2"/>
    <w:rsid w:val="00EB77CA"/>
    <w:rsid w:val="00EC059B"/>
    <w:rsid w:val="00EC0B06"/>
    <w:rsid w:val="00EC0D78"/>
    <w:rsid w:val="00EC1CE7"/>
    <w:rsid w:val="00EC2C45"/>
    <w:rsid w:val="00EC39B1"/>
    <w:rsid w:val="00EC39CA"/>
    <w:rsid w:val="00EC3F6B"/>
    <w:rsid w:val="00EC3FDF"/>
    <w:rsid w:val="00EC4D1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3DD9"/>
    <w:rsid w:val="00ED43FB"/>
    <w:rsid w:val="00ED5891"/>
    <w:rsid w:val="00ED5BC7"/>
    <w:rsid w:val="00ED5BFC"/>
    <w:rsid w:val="00ED70A0"/>
    <w:rsid w:val="00EE00D4"/>
    <w:rsid w:val="00EE011E"/>
    <w:rsid w:val="00EE097F"/>
    <w:rsid w:val="00EE1017"/>
    <w:rsid w:val="00EE18D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515"/>
    <w:rsid w:val="00F04BC3"/>
    <w:rsid w:val="00F051D3"/>
    <w:rsid w:val="00F057DB"/>
    <w:rsid w:val="00F061B2"/>
    <w:rsid w:val="00F06E92"/>
    <w:rsid w:val="00F07313"/>
    <w:rsid w:val="00F07548"/>
    <w:rsid w:val="00F076AE"/>
    <w:rsid w:val="00F10DD8"/>
    <w:rsid w:val="00F1103B"/>
    <w:rsid w:val="00F11087"/>
    <w:rsid w:val="00F11CF0"/>
    <w:rsid w:val="00F1276E"/>
    <w:rsid w:val="00F13A01"/>
    <w:rsid w:val="00F14143"/>
    <w:rsid w:val="00F14790"/>
    <w:rsid w:val="00F15C9C"/>
    <w:rsid w:val="00F161C0"/>
    <w:rsid w:val="00F168BE"/>
    <w:rsid w:val="00F17E88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1DD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2F25"/>
    <w:rsid w:val="00F43132"/>
    <w:rsid w:val="00F44DB3"/>
    <w:rsid w:val="00F44DDD"/>
    <w:rsid w:val="00F457B2"/>
    <w:rsid w:val="00F47940"/>
    <w:rsid w:val="00F509D0"/>
    <w:rsid w:val="00F50B22"/>
    <w:rsid w:val="00F51130"/>
    <w:rsid w:val="00F51D7A"/>
    <w:rsid w:val="00F5264E"/>
    <w:rsid w:val="00F52A3E"/>
    <w:rsid w:val="00F52E00"/>
    <w:rsid w:val="00F534FD"/>
    <w:rsid w:val="00F54A39"/>
    <w:rsid w:val="00F5561D"/>
    <w:rsid w:val="00F55E1F"/>
    <w:rsid w:val="00F56149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0C3"/>
    <w:rsid w:val="00F742A4"/>
    <w:rsid w:val="00F750F4"/>
    <w:rsid w:val="00F75B01"/>
    <w:rsid w:val="00F760E5"/>
    <w:rsid w:val="00F76ACC"/>
    <w:rsid w:val="00F76D2C"/>
    <w:rsid w:val="00F77977"/>
    <w:rsid w:val="00F80BD5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87240"/>
    <w:rsid w:val="00F9157F"/>
    <w:rsid w:val="00F91E6D"/>
    <w:rsid w:val="00F921C7"/>
    <w:rsid w:val="00F92A58"/>
    <w:rsid w:val="00F9429F"/>
    <w:rsid w:val="00F9439C"/>
    <w:rsid w:val="00F95026"/>
    <w:rsid w:val="00F956C2"/>
    <w:rsid w:val="00F95C64"/>
    <w:rsid w:val="00F96F83"/>
    <w:rsid w:val="00FA0EDF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0DE0"/>
    <w:rsid w:val="00FB1B9A"/>
    <w:rsid w:val="00FB2828"/>
    <w:rsid w:val="00FB2EFD"/>
    <w:rsid w:val="00FB3B68"/>
    <w:rsid w:val="00FB46AC"/>
    <w:rsid w:val="00FB4CEB"/>
    <w:rsid w:val="00FB6B13"/>
    <w:rsid w:val="00FB6CA1"/>
    <w:rsid w:val="00FB713C"/>
    <w:rsid w:val="00FB72F7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68A"/>
    <w:rsid w:val="00FD58F5"/>
    <w:rsid w:val="00FD70ED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2EFF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0"/>
    <w:next w:val="a1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0"/>
    <w:next w:val="a1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link w:val="3Char"/>
    <w:autoRedefine/>
    <w:qFormat/>
    <w:rsid w:val="00EB6EAD"/>
    <w:pPr>
      <w:keepNext/>
      <w:spacing w:before="120" w:after="120"/>
      <w:ind w:left="720" w:hanging="720"/>
      <w:outlineLvl w:val="2"/>
    </w:pPr>
    <w:rPr>
      <w:b/>
      <w:color w:val="000000" w:themeColor="text1"/>
      <w:u w:val="single"/>
      <w:lang w:val="en-US" w:eastAsia="ko-KR"/>
    </w:rPr>
  </w:style>
  <w:style w:type="paragraph" w:styleId="4">
    <w:name w:val="heading 4"/>
    <w:basedOn w:val="a0"/>
    <w:next w:val="a1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EB6EAD"/>
    <w:rPr>
      <w:rFonts w:ascii="Times New Roman" w:hAnsi="Times New Roman"/>
      <w:b/>
      <w:color w:val="000000" w:themeColor="text1"/>
      <w:u w:val="single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5">
    <w:name w:val="header"/>
    <w:basedOn w:val="a0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5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1">
    <w:name w:val="Body Text"/>
    <w:basedOn w:val="a0"/>
    <w:link w:val="Char0"/>
    <w:rsid w:val="001171FA"/>
    <w:pPr>
      <w:spacing w:after="120"/>
    </w:pPr>
  </w:style>
  <w:style w:type="character" w:customStyle="1" w:styleId="Char0">
    <w:name w:val="본문 Char"/>
    <w:link w:val="a1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0"/>
    <w:rsid w:val="001171FA"/>
    <w:pPr>
      <w:keepLines/>
      <w:spacing w:after="180"/>
      <w:ind w:left="1702" w:hanging="1418"/>
    </w:pPr>
  </w:style>
  <w:style w:type="paragraph" w:styleId="a6">
    <w:name w:val="Document Map"/>
    <w:basedOn w:val="a0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6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0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7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8">
    <w:name w:val="caption"/>
    <w:basedOn w:val="a0"/>
    <w:next w:val="a0"/>
    <w:uiPriority w:val="35"/>
    <w:unhideWhenUsed/>
    <w:qFormat/>
    <w:rsid w:val="00426854"/>
    <w:rPr>
      <w:b/>
      <w:bCs/>
    </w:rPr>
  </w:style>
  <w:style w:type="paragraph" w:styleId="a9">
    <w:name w:val="footer"/>
    <w:basedOn w:val="a0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9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a">
    <w:name w:val="Table Grid"/>
    <w:aliases w:val="TableGrid,SGS Table Basic 1"/>
    <w:basedOn w:val="a3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0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c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0"/>
    <w:next w:val="a0"/>
    <w:autoRedefine/>
    <w:uiPriority w:val="39"/>
    <w:semiHidden/>
    <w:unhideWhenUsed/>
    <w:rsid w:val="00BB4421"/>
  </w:style>
  <w:style w:type="paragraph" w:styleId="ac">
    <w:name w:val="List"/>
    <w:basedOn w:val="a0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0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d">
    <w:name w:val="Normal (Web)"/>
    <w:basedOn w:val="a0"/>
    <w:uiPriority w:val="99"/>
    <w:unhideWhenUsed/>
    <w:qFormat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e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0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0"/>
    <w:next w:val="a0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0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0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e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f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0">
    <w:name w:val="annotation text"/>
    <w:basedOn w:val="a0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0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1">
    <w:name w:val="annotation subject"/>
    <w:basedOn w:val="af0"/>
    <w:next w:val="af0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1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0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0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2">
    <w:name w:val="footnote text"/>
    <w:basedOn w:val="a0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2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0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3">
    <w:name w:val="Placeholder Text"/>
    <w:basedOn w:val="a2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3"/>
    <w:next w:val="aa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0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0"/>
    <w:next w:val="a0"/>
    <w:autoRedefine/>
    <w:uiPriority w:val="39"/>
    <w:semiHidden/>
    <w:unhideWhenUsed/>
    <w:rsid w:val="007F113B"/>
    <w:pPr>
      <w:ind w:leftChars="400" w:left="850"/>
    </w:pPr>
  </w:style>
  <w:style w:type="paragraph" w:customStyle="1" w:styleId="a">
    <w:name w:val="佐藤２"/>
    <w:basedOn w:val="a0"/>
    <w:qFormat/>
    <w:rsid w:val="00CD6C5D"/>
    <w:pPr>
      <w:numPr>
        <w:numId w:val="29"/>
      </w:numPr>
      <w:spacing w:after="180"/>
    </w:pPr>
    <w:rPr>
      <w:rFonts w:eastAsia="MS Gothic"/>
      <w:sz w:val="24"/>
      <w:lang w:eastAsia="ja-JP"/>
    </w:rPr>
  </w:style>
  <w:style w:type="paragraph" w:customStyle="1" w:styleId="Agreement">
    <w:name w:val="Agreement"/>
    <w:basedOn w:val="a0"/>
    <w:next w:val="Doc-text2"/>
    <w:uiPriority w:val="99"/>
    <w:qFormat/>
    <w:rsid w:val="00CD6C5D"/>
    <w:pPr>
      <w:numPr>
        <w:numId w:val="30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ECISION">
    <w:name w:val="DECISION"/>
    <w:basedOn w:val="a0"/>
    <w:autoRedefine/>
    <w:qFormat/>
    <w:rsid w:val="009237C8"/>
    <w:pPr>
      <w:widowControl w:val="0"/>
      <w:numPr>
        <w:numId w:val="3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package" Target="embeddings/Microsoft_Visio_Drawing5.vsdx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4.vsdx"/><Relationship Id="rId20" Type="http://schemas.openxmlformats.org/officeDocument/2006/relationships/package" Target="embeddings/Microsoft_Visio_Drawing6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F1457-1B15-43D1-8D74-740F5E8D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</TotalTime>
  <Pages>5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54</cp:revision>
  <dcterms:created xsi:type="dcterms:W3CDTF">2025-03-24T23:19:00Z</dcterms:created>
  <dcterms:modified xsi:type="dcterms:W3CDTF">2025-05-09T06:07:00Z</dcterms:modified>
</cp:coreProperties>
</file>